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EDBB3" w14:textId="2B07AE0F" w:rsidR="00062750" w:rsidRPr="00062750" w:rsidRDefault="00062750" w:rsidP="00062750">
      <w:pPr>
        <w:tabs>
          <w:tab w:val="left" w:pos="1979"/>
        </w:tabs>
        <w:overflowPunct w:val="0"/>
        <w:autoSpaceDE w:val="0"/>
        <w:autoSpaceDN w:val="0"/>
        <w:adjustRightInd w:val="0"/>
        <w:spacing w:after="120"/>
        <w:textAlignment w:val="baseline"/>
        <w:rPr>
          <w:rFonts w:ascii="Arial" w:eastAsia="宋体" w:hAnsi="Arial" w:cs="Arial"/>
          <w:b/>
          <w:bCs/>
          <w:sz w:val="24"/>
        </w:rPr>
      </w:pPr>
      <w:r w:rsidRPr="00062750">
        <w:rPr>
          <w:rFonts w:ascii="Arial" w:eastAsia="宋体" w:hAnsi="Arial" w:cs="Arial"/>
          <w:b/>
          <w:bCs/>
          <w:sz w:val="24"/>
        </w:rPr>
        <w:t>3GPP TSG-RAN WG2 Meeting #123</w:t>
      </w:r>
      <w:r w:rsidRPr="00062750">
        <w:rPr>
          <w:rFonts w:ascii="Arial" w:eastAsia="宋体" w:hAnsi="Arial" w:cs="Arial"/>
          <w:b/>
          <w:bCs/>
          <w:sz w:val="24"/>
        </w:rPr>
        <w:tab/>
      </w:r>
      <w:r>
        <w:rPr>
          <w:rFonts w:ascii="Arial" w:eastAsia="宋体" w:hAnsi="Arial" w:cs="Arial" w:hint="eastAsia"/>
          <w:b/>
          <w:bCs/>
          <w:sz w:val="24"/>
        </w:rPr>
        <w:t xml:space="preserve">                                 </w:t>
      </w:r>
      <w:r w:rsidR="00D60CAF" w:rsidRPr="00D60CAF">
        <w:rPr>
          <w:rFonts w:ascii="Arial" w:eastAsia="宋体" w:hAnsi="Arial" w:cs="Arial"/>
          <w:b/>
          <w:bCs/>
          <w:sz w:val="24"/>
        </w:rPr>
        <w:t>R2-2307395</w:t>
      </w:r>
    </w:p>
    <w:p w14:paraId="16A51905" w14:textId="66802FE4" w:rsidR="00C008AD" w:rsidRPr="00062750" w:rsidRDefault="00062750" w:rsidP="00062750">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Toulouse</w:t>
      </w:r>
      <w:r w:rsidRPr="00062750">
        <w:rPr>
          <w:rFonts w:ascii="Arial" w:eastAsia="宋体" w:hAnsi="Arial" w:cs="Arial"/>
          <w:b/>
          <w:bCs/>
          <w:sz w:val="24"/>
        </w:rPr>
        <w:t>, FR, Aug 21 - 25, 2023</w:t>
      </w:r>
    </w:p>
    <w:p w14:paraId="2ADA1307" w14:textId="644AC749"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8C089E">
        <w:rPr>
          <w:rFonts w:ascii="Arial" w:eastAsia="宋体" w:hAnsi="Arial" w:cs="Arial" w:hint="eastAsia"/>
          <w:b/>
          <w:bCs/>
          <w:sz w:val="24"/>
        </w:rPr>
        <w:t>CATT</w:t>
      </w:r>
    </w:p>
    <w:p w14:paraId="0B18C033" w14:textId="69B5020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bookmarkStart w:id="1" w:name="_Hlk71886977"/>
      <w:r w:rsidR="00EE6B50" w:rsidRPr="00EE6B50">
        <w:rPr>
          <w:rFonts w:ascii="Arial" w:eastAsia="宋体" w:hAnsi="Arial" w:cs="Arial"/>
          <w:b/>
          <w:bCs/>
          <w:sz w:val="24"/>
        </w:rPr>
        <w:t>Discussion on carrier phase positioning, bandwidth aggregation for positioning</w:t>
      </w:r>
      <w:r w:rsidR="00350A23">
        <w:rPr>
          <w:rFonts w:ascii="Arial" w:eastAsia="宋体" w:hAnsi="Arial" w:cs="Arial" w:hint="eastAsia"/>
          <w:b/>
          <w:bCs/>
          <w:sz w:val="24"/>
        </w:rPr>
        <w:t xml:space="preserve"> and Redcap positioning</w:t>
      </w:r>
    </w:p>
    <w:bookmarkEnd w:id="1"/>
    <w:p w14:paraId="4F921109" w14:textId="62C2485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Agenda Item:</w:t>
      </w:r>
      <w:bookmarkStart w:id="2" w:name="Source"/>
      <w:bookmarkEnd w:id="2"/>
      <w:r>
        <w:rPr>
          <w:rFonts w:ascii="Arial" w:eastAsia="宋体" w:hAnsi="Arial" w:cs="Arial"/>
          <w:b/>
          <w:bCs/>
          <w:sz w:val="24"/>
        </w:rPr>
        <w:tab/>
      </w:r>
      <w:r w:rsidR="001F77AC">
        <w:rPr>
          <w:rFonts w:ascii="Arial" w:eastAsia="宋体" w:hAnsi="Arial" w:cs="Arial" w:hint="eastAsia"/>
          <w:b/>
          <w:bCs/>
          <w:sz w:val="24"/>
        </w:rPr>
        <w:t>7</w:t>
      </w:r>
      <w:r>
        <w:rPr>
          <w:rFonts w:ascii="Arial" w:eastAsia="宋体" w:hAnsi="Arial" w:cs="Arial"/>
          <w:b/>
          <w:bCs/>
          <w:sz w:val="24"/>
        </w:rPr>
        <w:t>.</w:t>
      </w:r>
      <w:r w:rsidR="008C089E">
        <w:rPr>
          <w:rFonts w:ascii="Arial" w:eastAsia="宋体" w:hAnsi="Arial" w:cs="Arial" w:hint="eastAsia"/>
          <w:b/>
          <w:bCs/>
          <w:sz w:val="24"/>
        </w:rPr>
        <w:t>2</w:t>
      </w:r>
      <w:r>
        <w:rPr>
          <w:rFonts w:ascii="Arial" w:eastAsia="宋体" w:hAnsi="Arial" w:cs="Arial"/>
          <w:b/>
          <w:bCs/>
          <w:sz w:val="24"/>
        </w:rPr>
        <w:t>.</w:t>
      </w:r>
      <w:r w:rsidR="001F77AC">
        <w:rPr>
          <w:rFonts w:ascii="Arial" w:eastAsia="宋体" w:hAnsi="Arial" w:cs="Arial" w:hint="eastAsia"/>
          <w:b/>
          <w:bCs/>
          <w:sz w:val="24"/>
        </w:rPr>
        <w:t>5</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3" w:name="DocumentFor"/>
      <w:bookmarkEnd w:id="3"/>
      <w:r>
        <w:rPr>
          <w:rFonts w:ascii="Arial" w:eastAsia="宋体" w:hAnsi="Arial" w:cs="Arial"/>
          <w:b/>
          <w:bCs/>
          <w:sz w:val="24"/>
        </w:rPr>
        <w:t>Discussion and Decision</w:t>
      </w:r>
    </w:p>
    <w:p w14:paraId="096CAAD5" w14:textId="3EF04B31"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4" w:name="_Ref7144"/>
      <w:r>
        <w:rPr>
          <w:rFonts w:cs="Times New Roman" w:hint="eastAsia"/>
          <w:b w:val="0"/>
          <w:bCs w:val="0"/>
          <w:kern w:val="0"/>
          <w:sz w:val="36"/>
          <w:szCs w:val="20"/>
          <w:lang w:val="en-GB"/>
        </w:rPr>
        <w:t xml:space="preserve">1 </w:t>
      </w:r>
      <w:r w:rsidR="00C3705D">
        <w:rPr>
          <w:rFonts w:cs="Times New Roman"/>
          <w:b w:val="0"/>
          <w:bCs w:val="0"/>
          <w:kern w:val="0"/>
          <w:sz w:val="36"/>
          <w:szCs w:val="20"/>
          <w:lang w:val="en-GB" w:eastAsia="en-GB"/>
        </w:rPr>
        <w:t>Introduction</w:t>
      </w:r>
      <w:bookmarkEnd w:id="4"/>
    </w:p>
    <w:p w14:paraId="0EDCA4DD" w14:textId="33525291" w:rsidR="003D74FA" w:rsidRDefault="00FE10AB" w:rsidP="003D74FA">
      <w:pPr>
        <w:rPr>
          <w:rFonts w:ascii="Times New Roman" w:eastAsia="宋体" w:hAnsi="Times New Roman" w:cs="Times New Roman"/>
          <w:bCs/>
          <w:sz w:val="20"/>
          <w:szCs w:val="20"/>
        </w:rPr>
      </w:pPr>
      <w:r w:rsidRPr="00A21A07">
        <w:rPr>
          <w:rFonts w:ascii="Times New Roman" w:eastAsia="宋体" w:hAnsi="Times New Roman" w:cs="Times New Roman"/>
          <w:bCs/>
          <w:sz w:val="20"/>
          <w:szCs w:val="20"/>
        </w:rPr>
        <w:t>In RAN1 #</w:t>
      </w:r>
      <w:r w:rsidR="002D2A2F" w:rsidRPr="00A21A07">
        <w:rPr>
          <w:rFonts w:ascii="Times New Roman" w:eastAsia="宋体" w:hAnsi="Times New Roman" w:cs="Times New Roman" w:hint="eastAsia"/>
          <w:bCs/>
          <w:sz w:val="20"/>
          <w:szCs w:val="20"/>
        </w:rPr>
        <w:t>112</w:t>
      </w:r>
      <w:r w:rsidR="005B1930">
        <w:rPr>
          <w:rFonts w:ascii="Times New Roman" w:eastAsia="宋体" w:hAnsi="Times New Roman" w:cs="Times New Roman" w:hint="eastAsia"/>
          <w:bCs/>
          <w:sz w:val="20"/>
          <w:szCs w:val="20"/>
        </w:rPr>
        <w:t>,</w:t>
      </w:r>
      <w:r w:rsidR="009018B4">
        <w:rPr>
          <w:rFonts w:ascii="Times New Roman" w:eastAsia="宋体" w:hAnsi="Times New Roman" w:cs="Times New Roman" w:hint="eastAsia"/>
          <w:bCs/>
          <w:sz w:val="20"/>
          <w:szCs w:val="20"/>
        </w:rPr>
        <w:t xml:space="preserve"> #112bis-e</w:t>
      </w:r>
      <w:r w:rsidR="005B1930">
        <w:rPr>
          <w:rFonts w:ascii="Times New Roman" w:eastAsia="宋体" w:hAnsi="Times New Roman" w:cs="Times New Roman" w:hint="eastAsia"/>
          <w:bCs/>
          <w:sz w:val="20"/>
          <w:szCs w:val="20"/>
        </w:rPr>
        <w:t>, #113</w:t>
      </w:r>
      <w:r w:rsidRPr="00A21A07">
        <w:rPr>
          <w:rFonts w:ascii="Times New Roman" w:eastAsia="宋体" w:hAnsi="Times New Roman" w:cs="Times New Roman"/>
          <w:bCs/>
          <w:sz w:val="20"/>
          <w:szCs w:val="20"/>
        </w:rPr>
        <w:t xml:space="preserve"> meeting [1]</w:t>
      </w:r>
      <w:r w:rsidR="009018B4">
        <w:rPr>
          <w:rFonts w:ascii="Times New Roman" w:eastAsia="宋体" w:hAnsi="Times New Roman" w:cs="Times New Roman" w:hint="eastAsia"/>
          <w:bCs/>
          <w:sz w:val="20"/>
          <w:szCs w:val="20"/>
        </w:rPr>
        <w:t>[2]</w:t>
      </w:r>
      <w:r w:rsidR="005B1930">
        <w:rPr>
          <w:rFonts w:ascii="Times New Roman" w:eastAsia="宋体" w:hAnsi="Times New Roman" w:cs="Times New Roman" w:hint="eastAsia"/>
          <w:bCs/>
          <w:sz w:val="20"/>
          <w:szCs w:val="20"/>
        </w:rPr>
        <w:t>[3]</w:t>
      </w:r>
      <w:r w:rsidRPr="00A21A07">
        <w:rPr>
          <w:rFonts w:ascii="Times New Roman" w:eastAsia="宋体" w:hAnsi="Times New Roman" w:cs="Times New Roman"/>
          <w:bCs/>
          <w:sz w:val="20"/>
          <w:szCs w:val="20"/>
        </w:rPr>
        <w:t xml:space="preserve">, </w:t>
      </w:r>
      <w:r w:rsidR="002D2A2F" w:rsidRPr="00A21A07">
        <w:rPr>
          <w:rFonts w:ascii="Times New Roman" w:eastAsia="宋体" w:hAnsi="Times New Roman" w:cs="Times New Roman" w:hint="eastAsia"/>
          <w:bCs/>
          <w:sz w:val="20"/>
          <w:szCs w:val="20"/>
        </w:rPr>
        <w:t>the</w:t>
      </w:r>
      <w:r w:rsidR="005919DB">
        <w:rPr>
          <w:rFonts w:ascii="Times New Roman" w:eastAsia="宋体" w:hAnsi="Times New Roman" w:cs="Times New Roman" w:hint="eastAsia"/>
          <w:bCs/>
          <w:sz w:val="20"/>
          <w:szCs w:val="20"/>
        </w:rPr>
        <w:t>se</w:t>
      </w:r>
      <w:r w:rsidR="002D2A2F" w:rsidRPr="00A21A07">
        <w:rPr>
          <w:rFonts w:ascii="Times New Roman" w:eastAsia="宋体" w:hAnsi="Times New Roman" w:cs="Times New Roman" w:hint="eastAsia"/>
          <w:bCs/>
          <w:sz w:val="20"/>
          <w:szCs w:val="20"/>
        </w:rPr>
        <w:t xml:space="preserve"> </w:t>
      </w:r>
      <w:r w:rsidR="002D2A2F" w:rsidRPr="00A21A07">
        <w:rPr>
          <w:rFonts w:ascii="Times New Roman" w:eastAsia="宋体" w:hAnsi="Times New Roman" w:cs="Times New Roman"/>
          <w:bCs/>
          <w:sz w:val="20"/>
          <w:szCs w:val="20"/>
        </w:rPr>
        <w:t xml:space="preserve">RAN1 led objectives </w:t>
      </w:r>
      <w:r w:rsidR="005919DB">
        <w:rPr>
          <w:rFonts w:ascii="Times New Roman" w:eastAsia="宋体" w:hAnsi="Times New Roman" w:cs="Times New Roman" w:hint="eastAsia"/>
          <w:bCs/>
          <w:sz w:val="20"/>
          <w:szCs w:val="20"/>
        </w:rPr>
        <w:t xml:space="preserve">including </w:t>
      </w:r>
      <w:r w:rsidR="002D2A2F" w:rsidRPr="00A21A07">
        <w:rPr>
          <w:rFonts w:ascii="Times New Roman" w:eastAsia="宋体" w:hAnsi="Times New Roman" w:cs="Times New Roman"/>
          <w:bCs/>
          <w:sz w:val="20"/>
          <w:szCs w:val="20"/>
        </w:rPr>
        <w:t>NR DL and UL carrier phase positioning</w:t>
      </w:r>
      <w:r w:rsidR="002D2A2F" w:rsidRPr="00A21A07">
        <w:rPr>
          <w:rFonts w:ascii="Times New Roman" w:eastAsia="宋体" w:hAnsi="Times New Roman" w:cs="Times New Roman" w:hint="eastAsia"/>
          <w:bCs/>
          <w:sz w:val="20"/>
          <w:szCs w:val="20"/>
        </w:rPr>
        <w:t xml:space="preserve">, </w:t>
      </w:r>
      <w:r w:rsidR="00C315D2">
        <w:rPr>
          <w:rFonts w:ascii="Times New Roman" w:eastAsia="宋体" w:hAnsi="Times New Roman" w:cs="Times New Roman" w:hint="eastAsia"/>
          <w:bCs/>
          <w:sz w:val="20"/>
          <w:szCs w:val="20"/>
        </w:rPr>
        <w:t>b</w:t>
      </w:r>
      <w:r w:rsidR="002D2A2F" w:rsidRPr="00A21A07">
        <w:rPr>
          <w:rFonts w:ascii="Times New Roman" w:eastAsia="宋体" w:hAnsi="Times New Roman" w:cs="Times New Roman"/>
          <w:bCs/>
          <w:sz w:val="20"/>
          <w:szCs w:val="20"/>
        </w:rPr>
        <w:t>andwidth aggregation for positioning measurements</w:t>
      </w:r>
      <w:r w:rsidR="002D2A2F" w:rsidRPr="00A21A07">
        <w:rPr>
          <w:rFonts w:ascii="Times New Roman" w:eastAsia="宋体" w:hAnsi="Times New Roman" w:cs="Times New Roman" w:hint="eastAsia"/>
          <w:bCs/>
          <w:sz w:val="20"/>
          <w:szCs w:val="20"/>
        </w:rPr>
        <w:t xml:space="preserve">, and </w:t>
      </w:r>
      <w:r w:rsidR="00C315D2">
        <w:rPr>
          <w:rFonts w:ascii="Times New Roman" w:eastAsia="宋体" w:hAnsi="Times New Roman" w:cs="Times New Roman" w:hint="eastAsia"/>
          <w:bCs/>
          <w:sz w:val="20"/>
          <w:szCs w:val="20"/>
        </w:rPr>
        <w:t>p</w:t>
      </w:r>
      <w:r w:rsidR="002D2A2F" w:rsidRPr="00A21A07">
        <w:rPr>
          <w:rFonts w:ascii="Times New Roman" w:eastAsia="宋体" w:hAnsi="Times New Roman" w:cs="Times New Roman"/>
          <w:bCs/>
          <w:sz w:val="20"/>
          <w:szCs w:val="20"/>
        </w:rPr>
        <w:t xml:space="preserve">ositioning for </w:t>
      </w:r>
      <w:proofErr w:type="spellStart"/>
      <w:r w:rsidR="002D2A2F" w:rsidRPr="00A21A07">
        <w:rPr>
          <w:rFonts w:ascii="Times New Roman" w:eastAsia="宋体" w:hAnsi="Times New Roman" w:cs="Times New Roman"/>
          <w:bCs/>
          <w:sz w:val="20"/>
          <w:szCs w:val="20"/>
        </w:rPr>
        <w:t>RedCap</w:t>
      </w:r>
      <w:proofErr w:type="spellEnd"/>
      <w:r w:rsidR="002D2A2F" w:rsidRPr="00A21A07">
        <w:rPr>
          <w:rFonts w:ascii="Times New Roman" w:eastAsia="宋体" w:hAnsi="Times New Roman" w:cs="Times New Roman"/>
          <w:bCs/>
          <w:sz w:val="20"/>
          <w:szCs w:val="20"/>
        </w:rPr>
        <w:t xml:space="preserve"> UEs</w:t>
      </w:r>
      <w:r w:rsidR="005919DB">
        <w:rPr>
          <w:rFonts w:ascii="Times New Roman" w:eastAsia="宋体" w:hAnsi="Times New Roman" w:cs="Times New Roman" w:hint="eastAsia"/>
          <w:bCs/>
          <w:sz w:val="20"/>
          <w:szCs w:val="20"/>
        </w:rPr>
        <w:t xml:space="preserve"> are discussed in RAN1</w:t>
      </w:r>
      <w:r w:rsidR="002D2A2F" w:rsidRPr="00A21A07">
        <w:rPr>
          <w:rFonts w:ascii="Times New Roman" w:eastAsia="宋体" w:hAnsi="Times New Roman" w:cs="Times New Roman" w:hint="eastAsia"/>
          <w:bCs/>
          <w:sz w:val="20"/>
          <w:szCs w:val="20"/>
        </w:rPr>
        <w:t xml:space="preserve">. </w:t>
      </w:r>
      <w:r w:rsidR="002D2A2F" w:rsidRPr="00A21A07">
        <w:rPr>
          <w:rFonts w:ascii="Times New Roman" w:eastAsia="宋体" w:hAnsi="Times New Roman" w:cs="Times New Roman"/>
          <w:bCs/>
          <w:sz w:val="20"/>
          <w:szCs w:val="20"/>
        </w:rPr>
        <w:t>T</w:t>
      </w:r>
      <w:r w:rsidR="002D2A2F" w:rsidRPr="00A21A07">
        <w:rPr>
          <w:rFonts w:ascii="Times New Roman" w:eastAsia="宋体" w:hAnsi="Times New Roman" w:cs="Times New Roman" w:hint="eastAsia"/>
          <w:bCs/>
          <w:sz w:val="20"/>
          <w:szCs w:val="20"/>
        </w:rPr>
        <w:t xml:space="preserve">his contribution will </w:t>
      </w:r>
      <w:r w:rsidR="00A21A07" w:rsidRPr="00A21A07">
        <w:rPr>
          <w:rFonts w:ascii="Times New Roman" w:eastAsia="宋体" w:hAnsi="Times New Roman" w:cs="Times New Roman" w:hint="eastAsia"/>
          <w:bCs/>
          <w:sz w:val="20"/>
          <w:szCs w:val="20"/>
        </w:rPr>
        <w:t xml:space="preserve">show the observations of RAN1 progress and </w:t>
      </w:r>
      <w:r w:rsidR="00C315D2">
        <w:rPr>
          <w:rFonts w:ascii="Times New Roman" w:eastAsia="宋体" w:hAnsi="Times New Roman" w:cs="Times New Roman" w:hint="eastAsia"/>
          <w:bCs/>
          <w:sz w:val="20"/>
          <w:szCs w:val="20"/>
        </w:rPr>
        <w:t xml:space="preserve">discuss </w:t>
      </w:r>
      <w:r w:rsidR="00A21A07" w:rsidRPr="00A21A07">
        <w:rPr>
          <w:rFonts w:ascii="Times New Roman" w:eastAsia="宋体" w:hAnsi="Times New Roman" w:cs="Times New Roman" w:hint="eastAsia"/>
          <w:bCs/>
          <w:sz w:val="20"/>
          <w:szCs w:val="20"/>
        </w:rPr>
        <w:t xml:space="preserve">the </w:t>
      </w:r>
      <w:r w:rsidR="00E11108">
        <w:rPr>
          <w:rFonts w:ascii="Times New Roman" w:eastAsia="宋体" w:hAnsi="Times New Roman" w:cs="Times New Roman" w:hint="eastAsia"/>
          <w:bCs/>
          <w:sz w:val="20"/>
          <w:szCs w:val="20"/>
        </w:rPr>
        <w:t>impact to</w:t>
      </w:r>
      <w:r w:rsidR="00A21A07" w:rsidRPr="00A21A07">
        <w:rPr>
          <w:rFonts w:ascii="Times New Roman" w:eastAsia="宋体" w:hAnsi="Times New Roman" w:cs="Times New Roman" w:hint="eastAsia"/>
          <w:bCs/>
          <w:sz w:val="20"/>
          <w:szCs w:val="20"/>
        </w:rPr>
        <w:t xml:space="preserve"> RAN2.</w:t>
      </w:r>
    </w:p>
    <w:p w14:paraId="0E741133" w14:textId="23816A93"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 xml:space="preserve">2 </w:t>
      </w:r>
      <w:r w:rsidR="00C3705D">
        <w:rPr>
          <w:rFonts w:cs="Times New Roman"/>
          <w:b w:val="0"/>
          <w:bCs w:val="0"/>
          <w:kern w:val="0"/>
          <w:sz w:val="36"/>
          <w:szCs w:val="20"/>
          <w:lang w:val="en-GB" w:eastAsia="en-GB"/>
        </w:rPr>
        <w:t>Discussion</w:t>
      </w:r>
    </w:p>
    <w:p w14:paraId="3E8E1977" w14:textId="46A73156" w:rsidR="009E0C69" w:rsidRPr="004F5F20" w:rsidRDefault="009E0C69" w:rsidP="00D01EA7">
      <w:pPr>
        <w:pStyle w:val="3"/>
        <w:spacing w:before="0" w:after="0"/>
        <w:rPr>
          <w:rFonts w:ascii="Arial" w:hAnsi="Arial" w:cs="Arial"/>
          <w:b w:val="0"/>
          <w:lang w:val="en-GB"/>
        </w:rPr>
      </w:pPr>
      <w:r w:rsidRPr="004F5F20">
        <w:rPr>
          <w:rFonts w:ascii="Arial" w:hAnsi="Arial" w:cs="Arial"/>
          <w:b w:val="0"/>
          <w:lang w:val="en-GB"/>
        </w:rPr>
        <w:t>2.</w:t>
      </w:r>
      <w:r w:rsidR="00D0547D" w:rsidRPr="004F5F20">
        <w:rPr>
          <w:rFonts w:ascii="Arial" w:hAnsi="Arial" w:cs="Arial"/>
          <w:b w:val="0"/>
          <w:lang w:val="en-GB"/>
        </w:rPr>
        <w:t>1</w:t>
      </w:r>
      <w:r w:rsidRPr="004F5F20">
        <w:rPr>
          <w:rFonts w:ascii="Arial" w:hAnsi="Arial" w:cs="Arial"/>
          <w:b w:val="0"/>
          <w:lang w:val="en-GB"/>
        </w:rPr>
        <w:t xml:space="preserve"> </w:t>
      </w:r>
      <w:r w:rsidR="00FF652B" w:rsidRPr="00FF652B">
        <w:rPr>
          <w:rFonts w:ascii="Arial" w:hAnsi="Arial" w:cs="Arial"/>
          <w:b w:val="0"/>
          <w:lang w:val="en-GB"/>
        </w:rPr>
        <w:t>NR DL and UL carrier phase positioning</w:t>
      </w:r>
    </w:p>
    <w:p w14:paraId="203B51DB" w14:textId="33E68145" w:rsidR="006E76EF" w:rsidRDefault="006E76EF" w:rsidP="00CF01F5">
      <w:pPr>
        <w:rPr>
          <w:rFonts w:ascii="Times New Roman" w:eastAsia="宋体" w:hAnsi="Times New Roman" w:cs="Times New Roman"/>
          <w:bCs/>
          <w:sz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 xml:space="preserve">112[1] </w:t>
      </w:r>
      <w:r w:rsidR="000F5860">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#112bis-e</w:t>
      </w:r>
      <w:r w:rsidRPr="00955EDE">
        <w:rPr>
          <w:rFonts w:ascii="Times New Roman" w:eastAsia="宋体" w:hAnsi="Times New Roman" w:cs="Times New Roman"/>
          <w:bCs/>
          <w:sz w:val="20"/>
          <w:szCs w:val="20"/>
        </w:rPr>
        <w:t xml:space="preserve"> [</w:t>
      </w:r>
      <w:r>
        <w:rPr>
          <w:rFonts w:ascii="Times New Roman" w:eastAsia="宋体" w:hAnsi="Times New Roman" w:cs="Times New Roman" w:hint="eastAsia"/>
          <w:bCs/>
          <w:sz w:val="20"/>
          <w:szCs w:val="20"/>
        </w:rPr>
        <w:t>2</w:t>
      </w:r>
      <w:r w:rsidRPr="00955EDE">
        <w:rPr>
          <w:rFonts w:ascii="Times New Roman" w:eastAsia="宋体" w:hAnsi="Times New Roman" w:cs="Times New Roman"/>
          <w:bCs/>
          <w:sz w:val="20"/>
          <w:szCs w:val="20"/>
        </w:rPr>
        <w:t>]</w:t>
      </w:r>
      <w:r w:rsidR="000F5860">
        <w:rPr>
          <w:rFonts w:ascii="Times New Roman" w:eastAsia="宋体" w:hAnsi="Times New Roman" w:cs="Times New Roman" w:hint="eastAsia"/>
          <w:bCs/>
          <w:sz w:val="20"/>
          <w:szCs w:val="20"/>
        </w:rPr>
        <w:t xml:space="preserve"> and #113</w:t>
      </w:r>
      <w:r w:rsidR="000F5860" w:rsidRPr="000F5860">
        <w:rPr>
          <w:rFonts w:ascii="Times New Roman" w:eastAsia="宋体" w:hAnsi="Times New Roman" w:cs="Times New Roman"/>
          <w:bCs/>
          <w:sz w:val="20"/>
          <w:szCs w:val="20"/>
        </w:rPr>
        <w:t xml:space="preserve"> </w:t>
      </w:r>
      <w:r w:rsidR="000F5860" w:rsidRPr="00955EDE">
        <w:rPr>
          <w:rFonts w:ascii="Times New Roman" w:eastAsia="宋体" w:hAnsi="Times New Roman" w:cs="Times New Roman"/>
          <w:bCs/>
          <w:sz w:val="20"/>
          <w:szCs w:val="20"/>
        </w:rPr>
        <w:t>meeting</w:t>
      </w:r>
      <w:r w:rsidR="000F5860">
        <w:rPr>
          <w:rFonts w:ascii="Times New Roman" w:eastAsia="宋体" w:hAnsi="Times New Roman" w:cs="Times New Roman" w:hint="eastAsia"/>
          <w:bCs/>
          <w:sz w:val="20"/>
          <w:szCs w:val="20"/>
        </w:rPr>
        <w:t>[3]</w:t>
      </w:r>
      <w:r w:rsidRPr="00955EDE">
        <w:rPr>
          <w:rFonts w:ascii="Times New Roman" w:eastAsia="宋体" w:hAnsi="Times New Roman" w:cs="Times New Roman"/>
          <w:bCs/>
          <w:sz w:val="20"/>
          <w:szCs w:val="20"/>
        </w:rPr>
        <w:t>, NR DL and UL carrier phase positioning</w:t>
      </w:r>
      <w:r w:rsidRPr="00955EDE">
        <w:rPr>
          <w:rFonts w:ascii="Times New Roman" w:eastAsia="宋体" w:hAnsi="Times New Roman" w:cs="Times New Roman" w:hint="eastAsia"/>
          <w:bCs/>
          <w:sz w:val="20"/>
          <w:szCs w:val="20"/>
        </w:rPr>
        <w:t xml:space="preserve"> is </w:t>
      </w:r>
      <w:r>
        <w:rPr>
          <w:rFonts w:ascii="Times New Roman" w:eastAsia="宋体" w:hAnsi="Times New Roman" w:cs="Times New Roman" w:hint="eastAsia"/>
          <w:bCs/>
          <w:sz w:val="20"/>
          <w:szCs w:val="20"/>
        </w:rPr>
        <w:t>discussed</w:t>
      </w:r>
      <w:r w:rsidRPr="00955EDE">
        <w:rPr>
          <w:rFonts w:ascii="Times New Roman" w:eastAsia="宋体" w:hAnsi="Times New Roman" w:cs="Times New Roman" w:hint="eastAsia"/>
          <w:bCs/>
          <w:sz w:val="20"/>
          <w:szCs w:val="20"/>
        </w:rPr>
        <w:t xml:space="preserve"> about </w:t>
      </w:r>
      <w:r>
        <w:rPr>
          <w:rFonts w:ascii="Times New Roman" w:eastAsia="宋体" w:hAnsi="Times New Roman" w:cs="Times New Roman" w:hint="eastAsia"/>
          <w:bCs/>
          <w:sz w:val="20"/>
          <w:szCs w:val="20"/>
        </w:rPr>
        <w:t xml:space="preserve">the </w:t>
      </w:r>
      <w:r w:rsidRPr="00955EDE">
        <w:rPr>
          <w:rFonts w:ascii="Times New Roman" w:eastAsia="宋体" w:hAnsi="Times New Roman" w:cs="Times New Roman" w:hint="eastAsia"/>
          <w:bCs/>
          <w:sz w:val="20"/>
          <w:szCs w:val="20"/>
        </w:rPr>
        <w:t xml:space="preserve">measurement </w:t>
      </w:r>
      <w:r w:rsidR="00CF01F5">
        <w:rPr>
          <w:rFonts w:ascii="Times New Roman" w:eastAsia="宋体" w:hAnsi="Times New Roman" w:cs="Times New Roman" w:hint="eastAsia"/>
          <w:bCs/>
          <w:sz w:val="20"/>
          <w:szCs w:val="20"/>
        </w:rPr>
        <w:t xml:space="preserve">from UE and TRP, including </w:t>
      </w:r>
      <w:r w:rsidR="00CF01F5">
        <w:rPr>
          <w:rFonts w:ascii="Times New Roman" w:eastAsia="宋体" w:hAnsi="Times New Roman" w:cs="Times New Roman"/>
          <w:bCs/>
          <w:sz w:val="20"/>
        </w:rPr>
        <w:t>UE-based and UE-assisted NR</w:t>
      </w:r>
      <w:r w:rsidR="00CF01F5">
        <w:rPr>
          <w:rFonts w:ascii="Times New Roman" w:eastAsia="宋体" w:hAnsi="Times New Roman" w:cs="Times New Roman" w:hint="eastAsia"/>
          <w:bCs/>
          <w:sz w:val="20"/>
        </w:rPr>
        <w:t>.</w:t>
      </w:r>
    </w:p>
    <w:p w14:paraId="74AEF881" w14:textId="330FEED7" w:rsidR="002A3152" w:rsidRPr="0087274B" w:rsidRDefault="002A3152" w:rsidP="002A3152">
      <w:pPr>
        <w:pStyle w:val="4"/>
        <w:spacing w:before="0" w:after="0"/>
        <w:rPr>
          <w:rFonts w:ascii="Arial" w:eastAsiaTheme="minorEastAsia" w:hAnsi="Arial" w:cs="Arial"/>
          <w:b w:val="0"/>
          <w:lang w:val="en-GB"/>
        </w:rPr>
      </w:pPr>
      <w:r w:rsidRPr="0087274B">
        <w:rPr>
          <w:rFonts w:ascii="Arial" w:eastAsiaTheme="minorEastAsia" w:hAnsi="Arial" w:cs="Arial" w:hint="eastAsia"/>
          <w:b w:val="0"/>
          <w:lang w:val="en-GB"/>
        </w:rPr>
        <w:t>2.</w:t>
      </w:r>
      <w:r>
        <w:rPr>
          <w:rFonts w:ascii="Arial" w:eastAsiaTheme="minorEastAsia" w:hAnsi="Arial" w:cs="Arial" w:hint="eastAsia"/>
          <w:b w:val="0"/>
          <w:lang w:val="en-GB"/>
        </w:rPr>
        <w:t>1</w:t>
      </w:r>
      <w:r w:rsidRPr="0087274B">
        <w:rPr>
          <w:rFonts w:ascii="Arial" w:eastAsiaTheme="minorEastAsia" w:hAnsi="Arial" w:cs="Arial" w:hint="eastAsia"/>
          <w:b w:val="0"/>
          <w:lang w:val="en-GB"/>
        </w:rPr>
        <w:t xml:space="preserve">.1 </w:t>
      </w:r>
      <w:r>
        <w:rPr>
          <w:rFonts w:ascii="Arial" w:eastAsiaTheme="minorEastAsia" w:hAnsi="Arial" w:cs="Arial" w:hint="eastAsia"/>
          <w:b w:val="0"/>
          <w:lang w:val="en-GB"/>
        </w:rPr>
        <w:t xml:space="preserve">CPP </w:t>
      </w:r>
      <w:r w:rsidR="004B6FE8">
        <w:rPr>
          <w:rFonts w:ascii="Arial" w:eastAsiaTheme="minorEastAsia" w:hAnsi="Arial" w:cs="Arial" w:hint="eastAsia"/>
          <w:b w:val="0"/>
          <w:lang w:val="en-GB"/>
        </w:rPr>
        <w:t>measurement report</w:t>
      </w:r>
    </w:p>
    <w:p w14:paraId="49AE7BA6" w14:textId="1CD49B4B" w:rsidR="006E76EF" w:rsidRDefault="002A3152" w:rsidP="006E76EF">
      <w:pPr>
        <w:rPr>
          <w:rFonts w:ascii="Times New Roman" w:eastAsia="宋体" w:hAnsi="Times New Roman" w:cs="Times New Roman"/>
          <w:bCs/>
          <w:sz w:val="20"/>
          <w:szCs w:val="20"/>
        </w:rPr>
      </w:pPr>
      <w:r>
        <w:rPr>
          <w:rFonts w:ascii="Times New Roman" w:eastAsia="宋体" w:hAnsi="Times New Roman" w:cs="Times New Roman"/>
          <w:bCs/>
          <w:sz w:val="20"/>
          <w:szCs w:val="20"/>
        </w:rPr>
        <w:t>What</w:t>
      </w:r>
      <w:r>
        <w:rPr>
          <w:rFonts w:ascii="Times New Roman" w:eastAsia="宋体" w:hAnsi="Times New Roman" w:cs="Times New Roman" w:hint="eastAsia"/>
          <w:bCs/>
          <w:sz w:val="20"/>
          <w:szCs w:val="20"/>
        </w:rPr>
        <w:t xml:space="preserve"> the CPP measurement report </w:t>
      </w:r>
      <w:proofErr w:type="spellStart"/>
      <w:r>
        <w:rPr>
          <w:rFonts w:ascii="Times New Roman" w:eastAsia="宋体" w:hAnsi="Times New Roman" w:cs="Times New Roman" w:hint="eastAsia"/>
          <w:bCs/>
          <w:sz w:val="20"/>
          <w:szCs w:val="20"/>
        </w:rPr>
        <w:t>fromUE</w:t>
      </w:r>
      <w:proofErr w:type="spellEnd"/>
      <w:r>
        <w:rPr>
          <w:rFonts w:ascii="Times New Roman" w:eastAsia="宋体" w:hAnsi="Times New Roman" w:cs="Times New Roman" w:hint="eastAsia"/>
          <w:bCs/>
          <w:sz w:val="20"/>
          <w:szCs w:val="20"/>
        </w:rPr>
        <w:t>/</w:t>
      </w:r>
      <w:proofErr w:type="spellStart"/>
      <w:r>
        <w:rPr>
          <w:rFonts w:ascii="Times New Roman" w:eastAsia="宋体" w:hAnsi="Times New Roman" w:cs="Times New Roman" w:hint="eastAsia"/>
          <w:bCs/>
          <w:sz w:val="20"/>
          <w:szCs w:val="20"/>
        </w:rPr>
        <w:t>gNB</w:t>
      </w:r>
      <w:proofErr w:type="spellEnd"/>
      <w:r>
        <w:rPr>
          <w:rFonts w:ascii="Times New Roman" w:eastAsia="宋体" w:hAnsi="Times New Roman" w:cs="Times New Roman" w:hint="eastAsia"/>
          <w:bCs/>
          <w:sz w:val="20"/>
          <w:szCs w:val="20"/>
        </w:rPr>
        <w:t xml:space="preserve"> to LMF brings impact to RAN2. </w:t>
      </w:r>
      <w:r>
        <w:rPr>
          <w:rFonts w:ascii="Times New Roman" w:eastAsia="宋体" w:hAnsi="Times New Roman" w:cs="Times New Roman"/>
          <w:bCs/>
          <w:sz w:val="20"/>
          <w:szCs w:val="20"/>
        </w:rPr>
        <w:t>W</w:t>
      </w:r>
      <w:r>
        <w:rPr>
          <w:rFonts w:ascii="Times New Roman" w:eastAsia="宋体" w:hAnsi="Times New Roman" w:cs="Times New Roman" w:hint="eastAsia"/>
          <w:bCs/>
          <w:sz w:val="20"/>
          <w:szCs w:val="20"/>
        </w:rPr>
        <w:t xml:space="preserve">e can find </w:t>
      </w:r>
      <w:r w:rsidR="004B3CCC">
        <w:rPr>
          <w:rFonts w:ascii="Times New Roman" w:eastAsia="宋体" w:hAnsi="Times New Roman" w:cs="Times New Roman" w:hint="eastAsia"/>
          <w:bCs/>
          <w:sz w:val="20"/>
          <w:szCs w:val="20"/>
        </w:rPr>
        <w:t>parts of</w:t>
      </w:r>
      <w:r w:rsidR="006E76EF" w:rsidRPr="00955EDE">
        <w:rPr>
          <w:rFonts w:ascii="Times New Roman" w:eastAsia="宋体" w:hAnsi="Times New Roman" w:cs="Times New Roman" w:hint="eastAsia"/>
          <w:bCs/>
          <w:sz w:val="20"/>
          <w:szCs w:val="20"/>
        </w:rPr>
        <w:t xml:space="preserve"> agreements</w:t>
      </w:r>
      <w:r w:rsidR="00A040DF">
        <w:rPr>
          <w:rFonts w:ascii="Times New Roman" w:eastAsia="宋体" w:hAnsi="Times New Roman" w:cs="Times New Roman" w:hint="eastAsia"/>
          <w:bCs/>
          <w:sz w:val="20"/>
          <w:szCs w:val="20"/>
        </w:rPr>
        <w:t xml:space="preserve"> on measurement report</w:t>
      </w:r>
      <w:r w:rsidR="006E76EF" w:rsidRPr="00955EDE">
        <w:rPr>
          <w:rFonts w:ascii="Times New Roman" w:eastAsia="宋体" w:hAnsi="Times New Roman" w:cs="Times New Roman" w:hint="eastAsia"/>
          <w:bCs/>
          <w:sz w:val="20"/>
          <w:szCs w:val="20"/>
        </w:rPr>
        <w:t xml:space="preserve"> in RAN1 </w:t>
      </w:r>
      <w:r>
        <w:rPr>
          <w:rFonts w:ascii="Times New Roman" w:eastAsia="宋体" w:hAnsi="Times New Roman" w:cs="Times New Roman" w:hint="eastAsia"/>
          <w:bCs/>
          <w:sz w:val="20"/>
          <w:szCs w:val="20"/>
        </w:rPr>
        <w:t>as</w:t>
      </w:r>
      <w:r w:rsidR="006E76EF" w:rsidRPr="00955EDE">
        <w:rPr>
          <w:rFonts w:ascii="Times New Roman" w:eastAsia="宋体" w:hAnsi="Times New Roman" w:cs="Times New Roman" w:hint="eastAsia"/>
          <w:bCs/>
          <w:sz w:val="20"/>
          <w:szCs w:val="20"/>
        </w:rPr>
        <w:t xml:space="preserve"> below:</w:t>
      </w:r>
    </w:p>
    <w:p w14:paraId="45CA7881" w14:textId="77777777" w:rsidR="006E76EF" w:rsidRPr="009846AE" w:rsidRDefault="006E76EF" w:rsidP="006E76EF">
      <w:pPr>
        <w:pBdr>
          <w:top w:val="single" w:sz="4" w:space="1" w:color="auto"/>
          <w:left w:val="single" w:sz="4" w:space="4" w:color="auto"/>
          <w:bottom w:val="single" w:sz="4" w:space="1" w:color="auto"/>
          <w:right w:val="single" w:sz="4" w:space="4" w:color="auto"/>
        </w:pBdr>
        <w:rPr>
          <w:b/>
          <w:lang w:eastAsia="x-none"/>
        </w:rPr>
      </w:pPr>
      <w:r w:rsidRPr="009846AE">
        <w:rPr>
          <w:rFonts w:hint="eastAsia"/>
          <w:b/>
          <w:highlight w:val="green"/>
          <w:lang w:eastAsia="x-none"/>
        </w:rPr>
        <w:t>Agreement</w:t>
      </w:r>
    </w:p>
    <w:p w14:paraId="037DC79B" w14:textId="77777777" w:rsidR="006E76EF" w:rsidRPr="009846AE" w:rsidRDefault="006E76EF" w:rsidP="006E76EF">
      <w:pPr>
        <w:pBdr>
          <w:top w:val="single" w:sz="4" w:space="1" w:color="auto"/>
          <w:left w:val="single" w:sz="4" w:space="4" w:color="auto"/>
          <w:bottom w:val="single" w:sz="4" w:space="1" w:color="auto"/>
          <w:right w:val="single" w:sz="4" w:space="4" w:color="auto"/>
        </w:pBdr>
        <w:rPr>
          <w:iCs/>
          <w:lang w:eastAsia="x-none"/>
        </w:rPr>
      </w:pPr>
      <w:r w:rsidRPr="009846AE">
        <w:rPr>
          <w:iCs/>
          <w:lang w:eastAsia="x-none"/>
        </w:rPr>
        <w:t>Introduce DL reference carrier phase (DL RSCP) and NR DL reference carrier phase difference (DL RSCPD) as DL carrier phase measurements.</w:t>
      </w:r>
    </w:p>
    <w:p w14:paraId="0B5F3784" w14:textId="77777777" w:rsidR="006E76EF" w:rsidRPr="009846AE" w:rsidRDefault="006E76EF" w:rsidP="006E76EF">
      <w:pPr>
        <w:widowControl/>
        <w:numPr>
          <w:ilvl w:val="0"/>
          <w:numId w:val="41"/>
        </w:numPr>
        <w:pBdr>
          <w:top w:val="single" w:sz="4" w:space="1" w:color="auto"/>
          <w:left w:val="single" w:sz="4" w:space="4" w:color="auto"/>
          <w:bottom w:val="single" w:sz="4" w:space="1" w:color="auto"/>
          <w:right w:val="single" w:sz="4" w:space="4" w:color="auto"/>
        </w:pBdr>
        <w:rPr>
          <w:iCs/>
          <w:lang w:eastAsia="x-none"/>
        </w:rPr>
      </w:pPr>
      <w:r w:rsidRPr="009846AE">
        <w:rPr>
          <w:iCs/>
          <w:lang w:eastAsia="x-none"/>
        </w:rPr>
        <w:t>Note: It is up to RAN4 to decide whether and how to define the requirements for DL RSCP and/or DL RSCPD. No LS needed to RAN4 for this note.</w:t>
      </w:r>
    </w:p>
    <w:p w14:paraId="5EE16AE3" w14:textId="77777777" w:rsidR="006E76EF" w:rsidRPr="009846AE" w:rsidRDefault="006E76EF" w:rsidP="006E76EF">
      <w:pPr>
        <w:widowControl/>
        <w:numPr>
          <w:ilvl w:val="0"/>
          <w:numId w:val="41"/>
        </w:numPr>
        <w:pBdr>
          <w:top w:val="single" w:sz="4" w:space="1" w:color="auto"/>
          <w:left w:val="single" w:sz="4" w:space="4" w:color="auto"/>
          <w:bottom w:val="single" w:sz="4" w:space="1" w:color="auto"/>
          <w:right w:val="single" w:sz="4" w:space="4" w:color="auto"/>
        </w:pBdr>
        <w:rPr>
          <w:iCs/>
          <w:lang w:eastAsia="x-none"/>
        </w:rPr>
      </w:pPr>
      <w:r w:rsidRPr="009846AE">
        <w:rPr>
          <w:iCs/>
          <w:lang w:eastAsia="x-none"/>
        </w:rPr>
        <w:t xml:space="preserve">DL RSCP can be reported together with UE Rx – </w:t>
      </w:r>
      <w:proofErr w:type="spellStart"/>
      <w:r w:rsidRPr="009846AE">
        <w:rPr>
          <w:iCs/>
          <w:lang w:eastAsia="x-none"/>
        </w:rPr>
        <w:t>Tx</w:t>
      </w:r>
      <w:proofErr w:type="spellEnd"/>
      <w:r w:rsidRPr="009846AE">
        <w:rPr>
          <w:iCs/>
          <w:lang w:eastAsia="x-none"/>
        </w:rPr>
        <w:t xml:space="preserve"> time difference measurement</w:t>
      </w:r>
    </w:p>
    <w:p w14:paraId="08CE7F8D" w14:textId="77777777" w:rsidR="006E76EF" w:rsidRPr="009846AE" w:rsidRDefault="006E76EF" w:rsidP="006E76EF">
      <w:pPr>
        <w:widowControl/>
        <w:numPr>
          <w:ilvl w:val="0"/>
          <w:numId w:val="41"/>
        </w:numPr>
        <w:pBdr>
          <w:top w:val="single" w:sz="4" w:space="1" w:color="auto"/>
          <w:left w:val="single" w:sz="4" w:space="4" w:color="auto"/>
          <w:bottom w:val="single" w:sz="4" w:space="1" w:color="auto"/>
          <w:right w:val="single" w:sz="4" w:space="4" w:color="auto"/>
        </w:pBdr>
        <w:rPr>
          <w:iCs/>
          <w:lang w:eastAsia="x-none"/>
        </w:rPr>
      </w:pPr>
      <w:r w:rsidRPr="009846AE">
        <w:rPr>
          <w:iCs/>
          <w:lang w:eastAsia="x-none"/>
        </w:rPr>
        <w:t>DL RSCPD can be reported together with RSTD measurement</w:t>
      </w:r>
    </w:p>
    <w:p w14:paraId="5C0A2BDC" w14:textId="77777777" w:rsidR="002A3152" w:rsidRDefault="002A3152" w:rsidP="002A3152">
      <w:pPr>
        <w:rPr>
          <w:rFonts w:ascii="Times New Roman" w:eastAsia="宋体" w:hAnsi="Times New Roman" w:cs="Times New Roman"/>
          <w:bCs/>
          <w:sz w:val="20"/>
          <w:szCs w:val="20"/>
          <w:lang w:val="en-GB"/>
        </w:rPr>
      </w:pPr>
    </w:p>
    <w:p w14:paraId="0D416F6A" w14:textId="77777777" w:rsidR="002A3152" w:rsidRPr="00C0046A" w:rsidRDefault="002A3152" w:rsidP="002A3152">
      <w:pPr>
        <w:pBdr>
          <w:top w:val="single" w:sz="4" w:space="1" w:color="auto"/>
          <w:left w:val="single" w:sz="4" w:space="4" w:color="auto"/>
          <w:bottom w:val="single" w:sz="4" w:space="1" w:color="auto"/>
          <w:right w:val="single" w:sz="4" w:space="4" w:color="auto"/>
        </w:pBdr>
        <w:rPr>
          <w:rFonts w:ascii="Times New Roman" w:hAnsi="Times New Roman"/>
          <w:b/>
          <w:szCs w:val="20"/>
          <w:lang w:eastAsia="x-none"/>
        </w:rPr>
      </w:pPr>
      <w:r w:rsidRPr="00C0046A">
        <w:rPr>
          <w:rFonts w:ascii="Times New Roman" w:hAnsi="Times New Roman"/>
          <w:b/>
          <w:szCs w:val="20"/>
          <w:highlight w:val="green"/>
          <w:lang w:eastAsia="x-none"/>
        </w:rPr>
        <w:t>Agreement</w:t>
      </w:r>
    </w:p>
    <w:p w14:paraId="225BFCD7" w14:textId="77777777" w:rsidR="002A3152" w:rsidRPr="00C0046A" w:rsidRDefault="002A3152" w:rsidP="002A3152">
      <w:pPr>
        <w:pBdr>
          <w:top w:val="single" w:sz="4" w:space="1" w:color="auto"/>
          <w:left w:val="single" w:sz="4" w:space="4" w:color="auto"/>
          <w:bottom w:val="single" w:sz="4" w:space="1" w:color="auto"/>
          <w:right w:val="single" w:sz="4" w:space="4" w:color="auto"/>
        </w:pBdr>
        <w:contextualSpacing/>
        <w:rPr>
          <w:rFonts w:ascii="Times New Roman" w:hAnsi="Times New Roman"/>
          <w:iCs/>
          <w:szCs w:val="20"/>
          <w:lang w:val="en-CA"/>
        </w:rPr>
      </w:pPr>
      <w:r w:rsidRPr="00C0046A">
        <w:rPr>
          <w:rFonts w:ascii="Times New Roman" w:hAnsi="Times New Roman"/>
          <w:iCs/>
          <w:szCs w:val="20"/>
          <w:lang w:val="en-CA"/>
        </w:rPr>
        <w:t xml:space="preserve">If a UE reports RSCPD measurements together with RSTD measurements in a measurement report element, the </w:t>
      </w:r>
      <w:r w:rsidRPr="005C0EC1">
        <w:rPr>
          <w:rFonts w:ascii="Times New Roman" w:hAnsi="Times New Roman"/>
          <w:iCs/>
          <w:color w:val="FF0000"/>
          <w:szCs w:val="20"/>
          <w:lang w:val="en-CA"/>
        </w:rPr>
        <w:t>reference TRP for RSCPD is the same as the reference TRP reported for RSTD</w:t>
      </w:r>
      <w:r w:rsidRPr="00C0046A">
        <w:rPr>
          <w:rFonts w:ascii="Times New Roman" w:hAnsi="Times New Roman"/>
          <w:iCs/>
          <w:szCs w:val="20"/>
          <w:lang w:val="en-CA"/>
        </w:rPr>
        <w:t>.</w:t>
      </w:r>
    </w:p>
    <w:p w14:paraId="3DFF9AF3" w14:textId="77777777" w:rsidR="002A3152" w:rsidRPr="00C0046A" w:rsidRDefault="002A3152" w:rsidP="002A3152">
      <w:pPr>
        <w:widowControl/>
        <w:numPr>
          <w:ilvl w:val="0"/>
          <w:numId w:val="43"/>
        </w:numPr>
        <w:pBdr>
          <w:top w:val="single" w:sz="4" w:space="1" w:color="auto"/>
          <w:left w:val="single" w:sz="4" w:space="4" w:color="auto"/>
          <w:bottom w:val="single" w:sz="4" w:space="1" w:color="auto"/>
          <w:right w:val="single" w:sz="4" w:space="4" w:color="auto"/>
        </w:pBdr>
        <w:snapToGrid w:val="0"/>
        <w:ind w:left="720" w:hanging="720"/>
        <w:rPr>
          <w:rFonts w:ascii="Times New Roman" w:eastAsia="Calibri" w:hAnsi="Times New Roman"/>
          <w:iCs/>
          <w:szCs w:val="20"/>
        </w:rPr>
      </w:pPr>
      <w:r w:rsidRPr="00C0046A">
        <w:rPr>
          <w:rFonts w:ascii="Times New Roman" w:eastAsia="Calibri" w:hAnsi="Times New Roman"/>
          <w:iCs/>
          <w:szCs w:val="20"/>
        </w:rPr>
        <w:t>The target and the reference TRP are in the same PFL</w:t>
      </w:r>
    </w:p>
    <w:p w14:paraId="11E823C3" w14:textId="77777777" w:rsidR="002A3152" w:rsidRDefault="002A3152" w:rsidP="002A3152">
      <w:pPr>
        <w:rPr>
          <w:rFonts w:ascii="Times New Roman" w:eastAsia="宋体" w:hAnsi="Times New Roman" w:cs="Times New Roman"/>
          <w:bCs/>
          <w:sz w:val="20"/>
          <w:szCs w:val="20"/>
          <w:lang w:val="en-GB"/>
        </w:rPr>
      </w:pPr>
    </w:p>
    <w:p w14:paraId="392F8F03" w14:textId="77777777" w:rsidR="00761125" w:rsidRPr="004D6E93" w:rsidRDefault="00761125" w:rsidP="00761125">
      <w:pPr>
        <w:pBdr>
          <w:top w:val="single" w:sz="4" w:space="1" w:color="auto"/>
          <w:left w:val="single" w:sz="4" w:space="4" w:color="auto"/>
          <w:bottom w:val="single" w:sz="4" w:space="1" w:color="auto"/>
          <w:right w:val="single" w:sz="4" w:space="4" w:color="auto"/>
        </w:pBdr>
        <w:rPr>
          <w:b/>
          <w:lang w:eastAsia="x-none"/>
        </w:rPr>
      </w:pPr>
      <w:r w:rsidRPr="004D6E93">
        <w:rPr>
          <w:b/>
          <w:highlight w:val="green"/>
          <w:lang w:eastAsia="x-none"/>
        </w:rPr>
        <w:t>Agreement</w:t>
      </w:r>
    </w:p>
    <w:p w14:paraId="708E26D3" w14:textId="72703799" w:rsidR="00761125" w:rsidRPr="00D7148E" w:rsidRDefault="00761125" w:rsidP="00761125">
      <w:pPr>
        <w:pBdr>
          <w:top w:val="single" w:sz="4" w:space="1" w:color="auto"/>
          <w:left w:val="single" w:sz="4" w:space="4" w:color="auto"/>
          <w:bottom w:val="single" w:sz="4" w:space="1" w:color="auto"/>
          <w:right w:val="single" w:sz="4" w:space="4" w:color="auto"/>
        </w:pBdr>
        <w:ind w:firstLine="420"/>
        <w:rPr>
          <w:iCs/>
          <w:lang w:val="en-CA"/>
        </w:rPr>
      </w:pPr>
      <w:r w:rsidRPr="00D7148E">
        <w:rPr>
          <w:iCs/>
          <w:lang w:val="en-CA"/>
        </w:rPr>
        <w:t xml:space="preserve">NR DL reference signal carrier phase (RSCP) (of </w:t>
      </w:r>
      <w:proofErr w:type="spellStart"/>
      <w:r>
        <w:rPr>
          <w:iCs/>
          <w:lang w:val="en-CA"/>
        </w:rPr>
        <w:t>i-th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proofErr w:type="spellStart"/>
      <w:r>
        <w:rPr>
          <w:iCs/>
          <w:lang w:val="en-CA"/>
        </w:rPr>
        <w:t>i-th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4524E372" w14:textId="0A7D390F" w:rsidR="00761125" w:rsidRPr="00E66CB2" w:rsidRDefault="00761125" w:rsidP="00761125">
      <w:pPr>
        <w:pBdr>
          <w:top w:val="single" w:sz="4" w:space="1" w:color="auto"/>
          <w:left w:val="single" w:sz="4" w:space="4" w:color="auto"/>
          <w:bottom w:val="single" w:sz="4" w:space="1" w:color="auto"/>
          <w:right w:val="single" w:sz="4" w:space="4" w:color="auto"/>
        </w:pBdr>
        <w:ind w:firstLine="420"/>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2F3EAEE3" w14:textId="37E92D2F" w:rsidR="00761125" w:rsidRPr="00696B6F" w:rsidRDefault="00761125" w:rsidP="00761125">
      <w:pPr>
        <w:pBdr>
          <w:top w:val="single" w:sz="4" w:space="1" w:color="auto"/>
          <w:left w:val="single" w:sz="4" w:space="4" w:color="auto"/>
          <w:bottom w:val="single" w:sz="4" w:space="1" w:color="auto"/>
          <w:right w:val="single" w:sz="4" w:space="4" w:color="auto"/>
        </w:pBdr>
        <w:ind w:firstLine="420"/>
        <w:rPr>
          <w:iCs/>
          <w:szCs w:val="20"/>
          <w:lang w:val="en-CA"/>
        </w:rPr>
      </w:pPr>
      <w:r w:rsidRPr="00696B6F">
        <w:rPr>
          <w:iCs/>
          <w:szCs w:val="20"/>
          <w:lang w:val="en-CA"/>
        </w:rPr>
        <w:lastRenderedPageBreak/>
        <w:t xml:space="preserve">NR UL reference signal carrier phase (RSCP) (of </w:t>
      </w:r>
      <w:proofErr w:type="spellStart"/>
      <w:r w:rsidRPr="00696B6F">
        <w:rPr>
          <w:iCs/>
          <w:szCs w:val="20"/>
          <w:lang w:val="en-CA"/>
        </w:rPr>
        <w:t>i-th</w:t>
      </w:r>
      <w:proofErr w:type="spellEnd"/>
      <w:r w:rsidRPr="00696B6F">
        <w:rPr>
          <w:iCs/>
          <w:szCs w:val="20"/>
          <w:lang w:val="en-CA"/>
        </w:rPr>
        <w:t xml:space="preserve"> path) is defined as the phase of the channel response at the </w:t>
      </w:r>
      <w:proofErr w:type="spellStart"/>
      <w:r w:rsidRPr="00696B6F">
        <w:rPr>
          <w:iCs/>
          <w:szCs w:val="20"/>
          <w:lang w:val="en-CA"/>
        </w:rPr>
        <w:t>i-th</w:t>
      </w:r>
      <w:proofErr w:type="spellEnd"/>
      <w:r w:rsidRPr="00696B6F">
        <w:rPr>
          <w:iCs/>
          <w:szCs w:val="20"/>
          <w:lang w:val="en-CA"/>
        </w:rPr>
        <w:t xml:space="preserve"> path delay derived from the resource elements (REs) that carry the UL SRS signal for positioning purpose configured for the measurement. A UL RSCP is associated with a specific RF frequency.</w:t>
      </w:r>
    </w:p>
    <w:p w14:paraId="4243AC23" w14:textId="77777777" w:rsidR="00761125" w:rsidRDefault="00761125" w:rsidP="002A3152">
      <w:pPr>
        <w:rPr>
          <w:rFonts w:ascii="Times New Roman" w:eastAsia="宋体" w:hAnsi="Times New Roman" w:cs="Times New Roman"/>
          <w:bCs/>
          <w:sz w:val="20"/>
          <w:szCs w:val="20"/>
          <w:lang w:val="en-GB"/>
        </w:rPr>
      </w:pPr>
    </w:p>
    <w:p w14:paraId="2EA711B4" w14:textId="077C685B" w:rsidR="004B6FE8" w:rsidRPr="001A2D77" w:rsidRDefault="004B6FE8" w:rsidP="004B6FE8">
      <w:pPr>
        <w:rPr>
          <w:rFonts w:ascii="Times New Roman" w:eastAsia="宋体" w:hAnsi="Times New Roman" w:cs="Times New Roman"/>
          <w:bCs/>
          <w:sz w:val="20"/>
          <w:szCs w:val="20"/>
        </w:rPr>
      </w:pPr>
      <w:r w:rsidRPr="001A2D77">
        <w:rPr>
          <w:rFonts w:ascii="Times New Roman" w:eastAsia="宋体" w:hAnsi="Times New Roman" w:cs="Times New Roman" w:hint="eastAsia"/>
          <w:bCs/>
          <w:sz w:val="20"/>
          <w:szCs w:val="20"/>
        </w:rPr>
        <w:t>E</w:t>
      </w:r>
      <w:r w:rsidRPr="001A2D77">
        <w:rPr>
          <w:rFonts w:ascii="Times New Roman" w:eastAsia="宋体" w:hAnsi="Times New Roman" w:cs="Times New Roman"/>
          <w:bCs/>
          <w:sz w:val="20"/>
          <w:szCs w:val="20"/>
        </w:rPr>
        <w:t xml:space="preserve">xisting physical layer procedures for DL positioning (e.g., DL-TDOA) </w:t>
      </w:r>
      <w:r w:rsidRPr="001A2D77">
        <w:rPr>
          <w:rFonts w:ascii="Times New Roman" w:eastAsia="宋体" w:hAnsi="Times New Roman" w:cs="Times New Roman" w:hint="eastAsia"/>
          <w:bCs/>
          <w:sz w:val="20"/>
          <w:szCs w:val="20"/>
        </w:rPr>
        <w:t xml:space="preserve">is reused </w:t>
      </w:r>
      <w:r w:rsidRPr="001A2D77">
        <w:rPr>
          <w:rFonts w:ascii="Times New Roman" w:eastAsia="宋体" w:hAnsi="Times New Roman" w:cs="Times New Roman"/>
          <w:bCs/>
          <w:sz w:val="20"/>
          <w:szCs w:val="20"/>
        </w:rPr>
        <w:t>with the necessary enhancements in measurement configuration, request and report (e.g., adding the configuration related to the NR DL CPP) for both UE-based and UE-assisted NR DL carrier phase positioning, including</w:t>
      </w:r>
    </w:p>
    <w:p w14:paraId="098D29A0" w14:textId="1E5C75B5" w:rsidR="004B6FE8" w:rsidRPr="001A2D77" w:rsidRDefault="004B6FE8" w:rsidP="004B6FE8">
      <w:pPr>
        <w:rPr>
          <w:rFonts w:ascii="Times New Roman" w:eastAsia="宋体" w:hAnsi="Times New Roman" w:cs="Times New Roman"/>
          <w:bCs/>
          <w:sz w:val="20"/>
          <w:szCs w:val="20"/>
        </w:rPr>
      </w:pPr>
      <w:r w:rsidRPr="001A2D77">
        <w:rPr>
          <w:rFonts w:ascii="Times New Roman" w:eastAsia="宋体" w:hAnsi="Times New Roman" w:cs="Times New Roman" w:hint="eastAsia"/>
          <w:bCs/>
          <w:sz w:val="20"/>
          <w:szCs w:val="20"/>
        </w:rPr>
        <w:t>•</w:t>
      </w:r>
      <w:r w:rsidRPr="001A2D77">
        <w:rPr>
          <w:rFonts w:ascii="Times New Roman" w:eastAsia="宋体" w:hAnsi="Times New Roman" w:cs="Times New Roman"/>
          <w:bCs/>
          <w:sz w:val="20"/>
          <w:szCs w:val="20"/>
        </w:rPr>
        <w:tab/>
        <w:t xml:space="preserve">UE in RRC_CONNECTED state with measurement gap. </w:t>
      </w:r>
    </w:p>
    <w:p w14:paraId="0782A2A4" w14:textId="77777777" w:rsidR="004B6FE8" w:rsidRPr="001A2D77" w:rsidRDefault="004B6FE8" w:rsidP="004B6FE8">
      <w:pPr>
        <w:rPr>
          <w:rFonts w:ascii="Times New Roman" w:eastAsia="宋体" w:hAnsi="Times New Roman" w:cs="Times New Roman"/>
          <w:bCs/>
          <w:sz w:val="20"/>
          <w:szCs w:val="20"/>
        </w:rPr>
      </w:pPr>
      <w:r w:rsidRPr="001A2D77">
        <w:rPr>
          <w:rFonts w:ascii="Times New Roman" w:eastAsia="宋体" w:hAnsi="Times New Roman" w:cs="Times New Roman" w:hint="eastAsia"/>
          <w:bCs/>
          <w:sz w:val="20"/>
          <w:szCs w:val="20"/>
        </w:rPr>
        <w:t>•</w:t>
      </w:r>
      <w:r w:rsidRPr="001A2D77">
        <w:rPr>
          <w:rFonts w:ascii="Times New Roman" w:eastAsia="宋体" w:hAnsi="Times New Roman" w:cs="Times New Roman"/>
          <w:bCs/>
          <w:sz w:val="20"/>
          <w:szCs w:val="20"/>
        </w:rPr>
        <w:tab/>
        <w:t>UE in RRC_ INACTIVE state.</w:t>
      </w:r>
    </w:p>
    <w:p w14:paraId="39A613F1" w14:textId="77777777" w:rsidR="004B6FE8" w:rsidRDefault="004B6FE8" w:rsidP="004B6FE8">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So t</w:t>
      </w:r>
      <w:r w:rsidRPr="004444E8">
        <w:rPr>
          <w:rFonts w:ascii="Times New Roman" w:eastAsia="宋体" w:hAnsi="Times New Roman" w:cs="Times New Roman" w:hint="eastAsia"/>
          <w:bCs/>
          <w:sz w:val="20"/>
          <w:szCs w:val="20"/>
        </w:rPr>
        <w:t>he potential required reference signal and measurement</w:t>
      </w:r>
      <w:r>
        <w:rPr>
          <w:rFonts w:ascii="Times New Roman" w:eastAsia="宋体" w:hAnsi="Times New Roman" w:cs="Times New Roman" w:hint="eastAsia"/>
          <w:bCs/>
          <w:sz w:val="20"/>
          <w:szCs w:val="20"/>
        </w:rPr>
        <w:t>s</w:t>
      </w:r>
      <w:r w:rsidRPr="004444E8">
        <w:rPr>
          <w:rFonts w:ascii="Times New Roman" w:eastAsia="宋体" w:hAnsi="Times New Roman" w:cs="Times New Roman" w:hint="eastAsia"/>
          <w:bCs/>
          <w:sz w:val="20"/>
          <w:szCs w:val="20"/>
        </w:rPr>
        <w:t xml:space="preserve"> in </w:t>
      </w:r>
      <w:r>
        <w:rPr>
          <w:rFonts w:ascii="Times New Roman" w:eastAsia="宋体" w:hAnsi="Times New Roman" w:cs="Times New Roman" w:hint="eastAsia"/>
          <w:bCs/>
          <w:sz w:val="20"/>
          <w:szCs w:val="20"/>
        </w:rPr>
        <w:t>CPP</w:t>
      </w:r>
      <w:r w:rsidRPr="004444E8">
        <w:rPr>
          <w:rFonts w:ascii="Times New Roman" w:eastAsia="宋体" w:hAnsi="Times New Roman" w:cs="Times New Roman" w:hint="eastAsia"/>
          <w:bCs/>
          <w:sz w:val="20"/>
          <w:szCs w:val="20"/>
        </w:rPr>
        <w:t xml:space="preserve"> are </w:t>
      </w:r>
      <w:r>
        <w:rPr>
          <w:rFonts w:ascii="Times New Roman" w:eastAsia="宋体" w:hAnsi="Times New Roman" w:cs="Times New Roman" w:hint="eastAsia"/>
          <w:bCs/>
          <w:sz w:val="20"/>
          <w:szCs w:val="20"/>
        </w:rPr>
        <w:t xml:space="preserve">summarized as below, according to the </w:t>
      </w:r>
      <w:r>
        <w:rPr>
          <w:rFonts w:ascii="Times New Roman" w:eastAsia="宋体" w:hAnsi="Times New Roman" w:cs="Times New Roman"/>
          <w:bCs/>
          <w:sz w:val="20"/>
          <w:szCs w:val="20"/>
        </w:rPr>
        <w:t>agreement in</w:t>
      </w:r>
      <w:r>
        <w:rPr>
          <w:rFonts w:ascii="Times New Roman" w:eastAsia="宋体" w:hAnsi="Times New Roman" w:cs="Times New Roman" w:hint="eastAsia"/>
          <w:bCs/>
          <w:sz w:val="20"/>
          <w:szCs w:val="20"/>
        </w:rPr>
        <w:t xml:space="preserve"> RAN1</w:t>
      </w:r>
      <w:r w:rsidRPr="004444E8">
        <w:rPr>
          <w:rFonts w:ascii="Times New Roman" w:eastAsia="宋体" w:hAnsi="Times New Roman" w:cs="Times New Roman" w:hint="eastAsia"/>
          <w:bCs/>
          <w:sz w:val="20"/>
          <w:szCs w:val="20"/>
        </w:rPr>
        <w:t>:</w:t>
      </w:r>
    </w:p>
    <w:tbl>
      <w:tblPr>
        <w:tblW w:w="0" w:type="auto"/>
        <w:tblCellMar>
          <w:left w:w="0" w:type="dxa"/>
          <w:right w:w="0" w:type="dxa"/>
        </w:tblCellMar>
        <w:tblLook w:val="04A0" w:firstRow="1" w:lastRow="0" w:firstColumn="1" w:lastColumn="0" w:noHBand="0" w:noVBand="1"/>
      </w:tblPr>
      <w:tblGrid>
        <w:gridCol w:w="2093"/>
        <w:gridCol w:w="2693"/>
        <w:gridCol w:w="3736"/>
      </w:tblGrid>
      <w:tr w:rsidR="004B6FE8" w14:paraId="790EB38D" w14:textId="77777777" w:rsidTr="008504CE">
        <w:tc>
          <w:tcPr>
            <w:tcW w:w="2093" w:type="dxa"/>
            <w:tcBorders>
              <w:top w:val="single" w:sz="8" w:space="0" w:color="auto"/>
              <w:left w:val="single" w:sz="8" w:space="0" w:color="auto"/>
              <w:bottom w:val="single" w:sz="8" w:space="0" w:color="auto"/>
              <w:right w:val="single" w:sz="8" w:space="0" w:color="auto"/>
            </w:tcBorders>
            <w:shd w:val="clear" w:color="auto" w:fill="1F497D"/>
            <w:tcMar>
              <w:top w:w="0" w:type="dxa"/>
              <w:left w:w="108" w:type="dxa"/>
              <w:bottom w:w="0" w:type="dxa"/>
              <w:right w:w="108" w:type="dxa"/>
            </w:tcMar>
            <w:hideMark/>
          </w:tcPr>
          <w:p w14:paraId="3357DE64" w14:textId="77777777" w:rsidR="004B6FE8" w:rsidRDefault="004B6FE8" w:rsidP="008504CE">
            <w:pPr>
              <w:jc w:val="center"/>
              <w:rPr>
                <w:rFonts w:ascii="Times" w:hAnsi="Times" w:cs="Times"/>
                <w:b/>
                <w:bCs/>
                <w:color w:val="FFFF00"/>
                <w:sz w:val="20"/>
                <w:szCs w:val="20"/>
                <w:lang w:val="en-GB"/>
              </w:rPr>
            </w:pPr>
            <w:r>
              <w:rPr>
                <w:rFonts w:hint="eastAsia"/>
                <w:b/>
                <w:bCs/>
                <w:color w:val="FFFF00"/>
                <w:sz w:val="20"/>
                <w:szCs w:val="20"/>
              </w:rPr>
              <w:t xml:space="preserve">Positioning </w:t>
            </w:r>
          </w:p>
        </w:tc>
        <w:tc>
          <w:tcPr>
            <w:tcW w:w="2693" w:type="dxa"/>
            <w:tcBorders>
              <w:top w:val="single" w:sz="8" w:space="0" w:color="auto"/>
              <w:left w:val="nil"/>
              <w:bottom w:val="single" w:sz="8" w:space="0" w:color="auto"/>
              <w:right w:val="single" w:sz="8" w:space="0" w:color="auto"/>
            </w:tcBorders>
            <w:shd w:val="clear" w:color="auto" w:fill="1F497D"/>
            <w:tcMar>
              <w:top w:w="0" w:type="dxa"/>
              <w:left w:w="108" w:type="dxa"/>
              <w:bottom w:w="0" w:type="dxa"/>
              <w:right w:w="108" w:type="dxa"/>
            </w:tcMar>
            <w:hideMark/>
          </w:tcPr>
          <w:p w14:paraId="4CFB7400" w14:textId="57F7D7C7" w:rsidR="004B6FE8" w:rsidRDefault="004B6FE8" w:rsidP="004B6FE8">
            <w:pPr>
              <w:jc w:val="center"/>
              <w:rPr>
                <w:rFonts w:ascii="Times" w:hAnsi="Times" w:cs="Times"/>
                <w:b/>
                <w:bCs/>
                <w:color w:val="FFFF00"/>
                <w:sz w:val="20"/>
                <w:szCs w:val="20"/>
                <w:lang w:val="en-GB"/>
              </w:rPr>
            </w:pPr>
            <w:r>
              <w:rPr>
                <w:rFonts w:hint="eastAsia"/>
                <w:b/>
                <w:bCs/>
                <w:color w:val="FFFF00"/>
                <w:sz w:val="20"/>
                <w:szCs w:val="20"/>
              </w:rPr>
              <w:t xml:space="preserve">From </w:t>
            </w:r>
            <w:r>
              <w:rPr>
                <w:b/>
                <w:bCs/>
                <w:color w:val="FFFF00"/>
                <w:sz w:val="20"/>
                <w:szCs w:val="20"/>
                <w:lang w:eastAsia="ja-JP"/>
              </w:rPr>
              <w:t>UE</w:t>
            </w:r>
            <w:r>
              <w:rPr>
                <w:rFonts w:hint="eastAsia"/>
                <w:b/>
                <w:bCs/>
                <w:color w:val="FFFF00"/>
                <w:sz w:val="20"/>
                <w:szCs w:val="20"/>
              </w:rPr>
              <w:t xml:space="preserve"> </w:t>
            </w:r>
          </w:p>
        </w:tc>
        <w:tc>
          <w:tcPr>
            <w:tcW w:w="3736" w:type="dxa"/>
            <w:tcBorders>
              <w:top w:val="single" w:sz="8" w:space="0" w:color="auto"/>
              <w:left w:val="nil"/>
              <w:bottom w:val="single" w:sz="8" w:space="0" w:color="auto"/>
              <w:right w:val="single" w:sz="8" w:space="0" w:color="auto"/>
            </w:tcBorders>
            <w:shd w:val="clear" w:color="auto" w:fill="1F497D"/>
            <w:tcMar>
              <w:top w:w="0" w:type="dxa"/>
              <w:left w:w="108" w:type="dxa"/>
              <w:bottom w:w="0" w:type="dxa"/>
              <w:right w:w="108" w:type="dxa"/>
            </w:tcMar>
            <w:hideMark/>
          </w:tcPr>
          <w:p w14:paraId="659DFD63" w14:textId="5A1DE28E" w:rsidR="004B6FE8" w:rsidRDefault="004B6FE8" w:rsidP="008504CE">
            <w:pPr>
              <w:jc w:val="center"/>
              <w:rPr>
                <w:rFonts w:ascii="Times" w:hAnsi="Times" w:cs="Times"/>
                <w:b/>
                <w:bCs/>
                <w:color w:val="FFFF00"/>
                <w:sz w:val="20"/>
                <w:szCs w:val="20"/>
                <w:lang w:val="en-GB"/>
              </w:rPr>
            </w:pPr>
            <w:r>
              <w:rPr>
                <w:rFonts w:hint="eastAsia"/>
                <w:b/>
                <w:bCs/>
                <w:color w:val="FFFF00"/>
                <w:sz w:val="20"/>
                <w:szCs w:val="20"/>
              </w:rPr>
              <w:t xml:space="preserve">From </w:t>
            </w:r>
            <w:r>
              <w:rPr>
                <w:b/>
                <w:bCs/>
                <w:color w:val="FFFF00"/>
                <w:sz w:val="20"/>
                <w:szCs w:val="20"/>
                <w:lang w:eastAsia="ja-JP"/>
              </w:rPr>
              <w:t>TRP</w:t>
            </w:r>
          </w:p>
        </w:tc>
      </w:tr>
      <w:tr w:rsidR="004B6FE8" w14:paraId="0FFE22E0" w14:textId="77777777" w:rsidTr="008504CE">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B1A57" w14:textId="77777777" w:rsidR="004B6FE8" w:rsidRDefault="004B6FE8" w:rsidP="008504CE">
            <w:pPr>
              <w:rPr>
                <w:rFonts w:ascii="Times" w:hAnsi="Times" w:cs="Times"/>
                <w:sz w:val="20"/>
                <w:szCs w:val="20"/>
                <w:lang w:val="en-GB"/>
              </w:rPr>
            </w:pPr>
            <w:r>
              <w:rPr>
                <w:sz w:val="20"/>
                <w:szCs w:val="20"/>
                <w:lang w:eastAsia="ja-JP"/>
              </w:rPr>
              <w:t xml:space="preserve">DL carrier phase </w:t>
            </w:r>
            <w:r>
              <w:rPr>
                <w:rFonts w:hint="eastAsia"/>
                <w:sz w:val="20"/>
                <w:szCs w:val="20"/>
              </w:rPr>
              <w:t xml:space="preserve">in </w:t>
            </w:r>
            <w:r>
              <w:rPr>
                <w:sz w:val="20"/>
                <w:szCs w:val="20"/>
              </w:rPr>
              <w:t>UE-Based</w:t>
            </w:r>
          </w:p>
        </w:tc>
        <w:tc>
          <w:tcPr>
            <w:tcW w:w="2693" w:type="dxa"/>
            <w:vMerge w:val="restart"/>
            <w:tcBorders>
              <w:top w:val="nil"/>
              <w:left w:val="nil"/>
              <w:bottom w:val="single" w:sz="8" w:space="0" w:color="auto"/>
              <w:right w:val="single" w:sz="8" w:space="0" w:color="auto"/>
            </w:tcBorders>
            <w:tcMar>
              <w:top w:w="0" w:type="dxa"/>
              <w:left w:w="108" w:type="dxa"/>
              <w:bottom w:w="0" w:type="dxa"/>
              <w:right w:w="108" w:type="dxa"/>
            </w:tcMar>
          </w:tcPr>
          <w:p w14:paraId="78FE47A8" w14:textId="77777777" w:rsidR="004B6FE8" w:rsidRDefault="004B6FE8" w:rsidP="008504CE">
            <w:pPr>
              <w:rPr>
                <w:rFonts w:ascii="Times" w:hAnsi="Times" w:cs="Times"/>
                <w:sz w:val="20"/>
                <w:szCs w:val="20"/>
                <w:lang w:val="en-GB"/>
              </w:rPr>
            </w:pPr>
            <w:r>
              <w:rPr>
                <w:sz w:val="20"/>
                <w:szCs w:val="20"/>
                <w:lang w:eastAsia="ja-JP"/>
              </w:rPr>
              <w:t>UE</w:t>
            </w:r>
            <w:r>
              <w:rPr>
                <w:sz w:val="20"/>
                <w:szCs w:val="20"/>
              </w:rPr>
              <w:t xml:space="preserve"> </w:t>
            </w:r>
            <w:r>
              <w:rPr>
                <w:sz w:val="20"/>
                <w:szCs w:val="20"/>
                <w:lang w:eastAsia="ja-JP"/>
              </w:rPr>
              <w:t>measur</w:t>
            </w:r>
            <w:r>
              <w:rPr>
                <w:sz w:val="20"/>
                <w:szCs w:val="20"/>
              </w:rPr>
              <w:t>ing</w:t>
            </w:r>
          </w:p>
          <w:p w14:paraId="4E0FDFE2" w14:textId="34003F76" w:rsidR="004B6FE8" w:rsidRPr="004444E8" w:rsidRDefault="004B6FE8" w:rsidP="008504CE">
            <w:pPr>
              <w:rPr>
                <w:rFonts w:ascii="Calibri" w:hAnsi="Calibri" w:cs="Times New Roman"/>
                <w:sz w:val="20"/>
                <w:szCs w:val="20"/>
              </w:rPr>
            </w:pPr>
            <w:r>
              <w:t>-</w:t>
            </w:r>
            <w:r>
              <w:rPr>
                <w:sz w:val="14"/>
                <w:szCs w:val="14"/>
              </w:rPr>
              <w:t> </w:t>
            </w:r>
            <w:r w:rsidRPr="00060651">
              <w:rPr>
                <w:highlight w:val="green"/>
                <w:lang w:val="en-CA"/>
              </w:rPr>
              <w:t>RSCP</w:t>
            </w:r>
            <w:r w:rsidRPr="004444E8">
              <w:rPr>
                <w:lang w:val="en-CA" w:eastAsia="ja-JP"/>
              </w:rPr>
              <w:t xml:space="preserve"> </w:t>
            </w:r>
            <w:r>
              <w:t xml:space="preserve">of </w:t>
            </w:r>
            <w:r>
              <w:rPr>
                <w:lang w:eastAsia="ja-JP"/>
              </w:rPr>
              <w:t>DL PRS signal(s) from a TRP</w:t>
            </w:r>
            <w:r w:rsidRPr="004B6FE8">
              <w:rPr>
                <w:lang w:eastAsia="ja-JP"/>
              </w:rPr>
              <w:t xml:space="preserve"> </w:t>
            </w:r>
            <w:r w:rsidRPr="004B6FE8">
              <w:rPr>
                <w:rFonts w:hint="eastAsia"/>
                <w:lang w:eastAsia="ja-JP"/>
              </w:rPr>
              <w:t xml:space="preserve">together with </w:t>
            </w:r>
            <w:r>
              <w:rPr>
                <w:rFonts w:hint="eastAsia"/>
              </w:rPr>
              <w:t xml:space="preserve">UE </w:t>
            </w:r>
            <w:r w:rsidRPr="004B6FE8">
              <w:rPr>
                <w:rFonts w:hint="eastAsia"/>
                <w:lang w:eastAsia="ja-JP"/>
              </w:rPr>
              <w:t>Rx-</w:t>
            </w:r>
            <w:proofErr w:type="spellStart"/>
            <w:r w:rsidRPr="004B6FE8">
              <w:rPr>
                <w:rFonts w:hint="eastAsia"/>
                <w:lang w:eastAsia="ja-JP"/>
              </w:rPr>
              <w:t>Tx</w:t>
            </w:r>
            <w:proofErr w:type="spellEnd"/>
            <w:r w:rsidRPr="004B6FE8">
              <w:rPr>
                <w:rFonts w:hint="eastAsia"/>
                <w:lang w:eastAsia="ja-JP"/>
              </w:rPr>
              <w:t xml:space="preserve"> </w:t>
            </w:r>
            <w:r w:rsidRPr="004444E8">
              <w:t xml:space="preserve">or </w:t>
            </w:r>
          </w:p>
          <w:p w14:paraId="520CB180" w14:textId="7E0E7624" w:rsidR="004B6FE8" w:rsidRPr="00496D1F" w:rsidRDefault="004B6FE8" w:rsidP="008504CE">
            <w:pPr>
              <w:rPr>
                <w:rFonts w:ascii="Times New Roman" w:hAnsi="Times New Roman"/>
              </w:rPr>
            </w:pPr>
            <w:r>
              <w:t>-</w:t>
            </w:r>
            <w:r>
              <w:rPr>
                <w:sz w:val="14"/>
                <w:szCs w:val="14"/>
              </w:rPr>
              <w:t> </w:t>
            </w:r>
            <w:r w:rsidRPr="00060651">
              <w:rPr>
                <w:highlight w:val="green"/>
                <w:lang w:val="en-CA"/>
              </w:rPr>
              <w:t>RSCPD</w:t>
            </w:r>
            <w:r w:rsidRPr="004444E8">
              <w:rPr>
                <w:lang w:val="en-CA"/>
              </w:rPr>
              <w:t xml:space="preserve"> </w:t>
            </w:r>
            <w:r>
              <w:t>(Difference of two DL CPs) from two TRPs</w:t>
            </w:r>
            <w:r>
              <w:rPr>
                <w:rFonts w:hint="eastAsia"/>
              </w:rPr>
              <w:t xml:space="preserve"> together with RSTD</w:t>
            </w:r>
          </w:p>
        </w:tc>
        <w:tc>
          <w:tcPr>
            <w:tcW w:w="373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C025184" w14:textId="77777777" w:rsidR="004B6FE8" w:rsidRDefault="004B6FE8" w:rsidP="008504CE">
            <w:pPr>
              <w:rPr>
                <w:rFonts w:ascii="Times" w:hAnsi="Times" w:cs="Times"/>
                <w:sz w:val="20"/>
                <w:szCs w:val="20"/>
                <w:lang w:val="en-GB"/>
              </w:rPr>
            </w:pPr>
            <w:r>
              <w:rPr>
                <w:sz w:val="20"/>
                <w:szCs w:val="20"/>
              </w:rPr>
              <w:t xml:space="preserve">Transmitting </w:t>
            </w:r>
            <w:r>
              <w:rPr>
                <w:sz w:val="20"/>
                <w:szCs w:val="20"/>
                <w:lang w:eastAsia="ja-JP"/>
              </w:rPr>
              <w:t>DL PRS</w:t>
            </w:r>
          </w:p>
        </w:tc>
      </w:tr>
      <w:tr w:rsidR="004B6FE8" w14:paraId="1DF38652" w14:textId="77777777" w:rsidTr="008504CE">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CB0C3" w14:textId="77777777" w:rsidR="004B6FE8" w:rsidRDefault="004B6FE8" w:rsidP="008504CE">
            <w:pPr>
              <w:rPr>
                <w:rFonts w:ascii="Times" w:hAnsi="Times" w:cs="Times"/>
                <w:sz w:val="20"/>
                <w:szCs w:val="20"/>
                <w:lang w:val="en-GB"/>
              </w:rPr>
            </w:pPr>
            <w:r>
              <w:rPr>
                <w:sz w:val="20"/>
                <w:szCs w:val="20"/>
                <w:lang w:eastAsia="ja-JP"/>
              </w:rPr>
              <w:t xml:space="preserve">DL carrier phase </w:t>
            </w:r>
            <w:r>
              <w:rPr>
                <w:rFonts w:hint="eastAsia"/>
                <w:sz w:val="20"/>
                <w:szCs w:val="20"/>
              </w:rPr>
              <w:t xml:space="preserve">in </w:t>
            </w:r>
            <w:r>
              <w:rPr>
                <w:sz w:val="20"/>
                <w:szCs w:val="20"/>
                <w:lang w:eastAsia="ja-JP"/>
              </w:rPr>
              <w:t>UE-assisted</w:t>
            </w:r>
          </w:p>
        </w:tc>
        <w:tc>
          <w:tcPr>
            <w:tcW w:w="2693" w:type="dxa"/>
            <w:vMerge/>
            <w:tcBorders>
              <w:top w:val="nil"/>
              <w:left w:val="nil"/>
              <w:bottom w:val="single" w:sz="8" w:space="0" w:color="auto"/>
              <w:right w:val="single" w:sz="8" w:space="0" w:color="auto"/>
            </w:tcBorders>
            <w:vAlign w:val="center"/>
            <w:hideMark/>
          </w:tcPr>
          <w:p w14:paraId="6765E3F5" w14:textId="77777777" w:rsidR="004B6FE8" w:rsidRDefault="004B6FE8" w:rsidP="008504CE">
            <w:pPr>
              <w:rPr>
                <w:rFonts w:ascii="Times" w:hAnsi="Times" w:cs="Times"/>
                <w:sz w:val="20"/>
                <w:szCs w:val="20"/>
                <w:lang w:val="en-GB"/>
              </w:rPr>
            </w:pPr>
          </w:p>
        </w:tc>
        <w:tc>
          <w:tcPr>
            <w:tcW w:w="3736" w:type="dxa"/>
            <w:vMerge/>
            <w:tcBorders>
              <w:top w:val="nil"/>
              <w:left w:val="nil"/>
              <w:bottom w:val="single" w:sz="8" w:space="0" w:color="auto"/>
              <w:right w:val="single" w:sz="8" w:space="0" w:color="auto"/>
            </w:tcBorders>
            <w:vAlign w:val="center"/>
            <w:hideMark/>
          </w:tcPr>
          <w:p w14:paraId="4AE713E8" w14:textId="77777777" w:rsidR="004B6FE8" w:rsidRDefault="004B6FE8" w:rsidP="008504CE">
            <w:pPr>
              <w:rPr>
                <w:rFonts w:ascii="Times" w:hAnsi="Times" w:cs="Times"/>
                <w:sz w:val="20"/>
                <w:szCs w:val="20"/>
                <w:lang w:val="en-GB"/>
              </w:rPr>
            </w:pPr>
          </w:p>
        </w:tc>
      </w:tr>
      <w:tr w:rsidR="004B6FE8" w14:paraId="2C7978B8" w14:textId="77777777" w:rsidTr="008504CE">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4C5DE" w14:textId="77777777" w:rsidR="004B6FE8" w:rsidRDefault="004B6FE8" w:rsidP="008504CE">
            <w:pPr>
              <w:rPr>
                <w:rFonts w:ascii="Times" w:hAnsi="Times" w:cs="Times"/>
                <w:sz w:val="20"/>
                <w:szCs w:val="20"/>
                <w:lang w:val="en-GB"/>
              </w:rPr>
            </w:pPr>
            <w:r>
              <w:rPr>
                <w:sz w:val="20"/>
                <w:szCs w:val="20"/>
                <w:lang w:eastAsia="ja-JP"/>
              </w:rPr>
              <w:t>UL carrier phase</w:t>
            </w:r>
            <w:r>
              <w:rPr>
                <w:rFonts w:hint="eastAsia"/>
                <w:sz w:val="20"/>
                <w:szCs w:val="20"/>
              </w:rPr>
              <w:t xml:space="preserve"> in</w:t>
            </w:r>
            <w:r>
              <w:rPr>
                <w:sz w:val="20"/>
                <w:szCs w:val="20"/>
                <w:lang w:eastAsia="ja-JP"/>
              </w:rPr>
              <w:t xml:space="preserve"> NG-RAN node-assisted</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4D79376" w14:textId="77777777" w:rsidR="004B6FE8" w:rsidRPr="004B4D07" w:rsidRDefault="004B6FE8" w:rsidP="008504CE">
            <w:pPr>
              <w:rPr>
                <w:rFonts w:ascii="Calibri" w:hAnsi="Calibri"/>
                <w:strike/>
                <w:sz w:val="20"/>
                <w:szCs w:val="20"/>
              </w:rPr>
            </w:pPr>
            <w:r>
              <w:rPr>
                <w:sz w:val="20"/>
                <w:szCs w:val="20"/>
              </w:rPr>
              <w:t xml:space="preserve">Transmitting </w:t>
            </w:r>
            <w:r>
              <w:rPr>
                <w:sz w:val="20"/>
                <w:szCs w:val="20"/>
                <w:lang w:eastAsia="ja-JP"/>
              </w:rPr>
              <w:t>UL SRS for positioning (</w:t>
            </w:r>
            <w:r w:rsidRPr="004444E8">
              <w:rPr>
                <w:sz w:val="20"/>
                <w:szCs w:val="20"/>
                <w:lang w:eastAsia="ja-JP"/>
              </w:rPr>
              <w:t>and MIMO SRS</w:t>
            </w:r>
            <w:r>
              <w:rPr>
                <w:sz w:val="20"/>
                <w:szCs w:val="20"/>
                <w:lang w:eastAsia="ja-JP"/>
              </w:rPr>
              <w:t>)</w:t>
            </w:r>
          </w:p>
        </w:tc>
        <w:tc>
          <w:tcPr>
            <w:tcW w:w="3736" w:type="dxa"/>
            <w:tcBorders>
              <w:top w:val="nil"/>
              <w:left w:val="nil"/>
              <w:bottom w:val="single" w:sz="8" w:space="0" w:color="auto"/>
              <w:right w:val="single" w:sz="8" w:space="0" w:color="auto"/>
            </w:tcBorders>
            <w:tcMar>
              <w:top w:w="0" w:type="dxa"/>
              <w:left w:w="108" w:type="dxa"/>
              <w:bottom w:w="0" w:type="dxa"/>
              <w:right w:w="108" w:type="dxa"/>
            </w:tcMar>
            <w:hideMark/>
          </w:tcPr>
          <w:p w14:paraId="0D411074" w14:textId="77777777" w:rsidR="004B6FE8" w:rsidRDefault="004B6FE8" w:rsidP="008504CE">
            <w:pPr>
              <w:rPr>
                <w:rFonts w:ascii="Times" w:hAnsi="Times" w:cs="Times"/>
                <w:sz w:val="20"/>
                <w:szCs w:val="20"/>
                <w:lang w:val="en-GB"/>
              </w:rPr>
            </w:pPr>
            <w:r>
              <w:rPr>
                <w:sz w:val="20"/>
                <w:szCs w:val="20"/>
                <w:lang w:eastAsia="ja-JP"/>
              </w:rPr>
              <w:t>TRP measuring</w:t>
            </w:r>
          </w:p>
          <w:p w14:paraId="1420EBEA" w14:textId="77777777" w:rsidR="004B6FE8" w:rsidRDefault="004B6FE8" w:rsidP="008504CE">
            <w:pPr>
              <w:rPr>
                <w:lang w:val="en-CA"/>
              </w:rPr>
            </w:pPr>
            <w:r w:rsidRPr="004B4D07">
              <w:rPr>
                <w:lang w:val="en-CA"/>
              </w:rPr>
              <w:t>-</w:t>
            </w:r>
            <w:r>
              <w:rPr>
                <w:lang w:val="en-CA"/>
              </w:rPr>
              <w:t xml:space="preserve">UL </w:t>
            </w:r>
            <w:r w:rsidRPr="00060651">
              <w:rPr>
                <w:highlight w:val="green"/>
                <w:lang w:val="en-CA"/>
              </w:rPr>
              <w:t>RSCP</w:t>
            </w:r>
            <w:r>
              <w:rPr>
                <w:lang w:val="en-CA"/>
              </w:rPr>
              <w:t xml:space="preserve"> </w:t>
            </w:r>
            <w:r w:rsidRPr="004B4D07">
              <w:rPr>
                <w:lang w:val="en-CA"/>
              </w:rPr>
              <w:t>of SRS for positioning and/or</w:t>
            </w:r>
          </w:p>
          <w:p w14:paraId="4E072535" w14:textId="77777777" w:rsidR="004B6FE8" w:rsidRPr="004B4D07" w:rsidRDefault="004B6FE8" w:rsidP="008504CE">
            <w:pPr>
              <w:rPr>
                <w:lang w:val="en-CA"/>
              </w:rPr>
            </w:pPr>
            <w:r>
              <w:rPr>
                <w:rFonts w:hint="eastAsia"/>
                <w:lang w:val="en-CA"/>
              </w:rPr>
              <w:t xml:space="preserve">- </w:t>
            </w:r>
            <w:r>
              <w:rPr>
                <w:lang w:eastAsia="ja-JP"/>
              </w:rPr>
              <w:t>MIMO SRS</w:t>
            </w:r>
          </w:p>
          <w:p w14:paraId="032B3AC0" w14:textId="77777777" w:rsidR="004B6FE8" w:rsidRDefault="004B6FE8" w:rsidP="008504CE">
            <w:pPr>
              <w:rPr>
                <w:rFonts w:ascii="Times" w:hAnsi="Times" w:cs="Times"/>
                <w:sz w:val="20"/>
                <w:szCs w:val="20"/>
                <w:lang w:val="en-GB"/>
              </w:rPr>
            </w:pPr>
            <w:r w:rsidRPr="004B4D07">
              <w:rPr>
                <w:rFonts w:hint="eastAsia"/>
                <w:sz w:val="20"/>
                <w:szCs w:val="20"/>
                <w:lang w:eastAsia="ja-JP"/>
              </w:rPr>
              <w:t>Note:</w:t>
            </w:r>
            <w:r>
              <w:rPr>
                <w:rFonts w:hint="eastAsia"/>
                <w:sz w:val="20"/>
                <w:szCs w:val="20"/>
              </w:rPr>
              <w:t xml:space="preserve"> </w:t>
            </w:r>
            <w:r w:rsidRPr="004B4D07">
              <w:rPr>
                <w:sz w:val="20"/>
                <w:szCs w:val="20"/>
                <w:lang w:eastAsia="ja-JP"/>
              </w:rPr>
              <w:t>Using MIMO SRS for CPP just follow</w:t>
            </w:r>
            <w:r>
              <w:rPr>
                <w:rFonts w:hint="eastAsia"/>
                <w:sz w:val="20"/>
                <w:szCs w:val="20"/>
              </w:rPr>
              <w:t>s</w:t>
            </w:r>
            <w:r w:rsidRPr="004B4D07">
              <w:rPr>
                <w:sz w:val="20"/>
                <w:szCs w:val="20"/>
                <w:lang w:eastAsia="ja-JP"/>
              </w:rPr>
              <w:t xml:space="preserve"> the same way as MIMO SRS for RTOA.</w:t>
            </w:r>
          </w:p>
        </w:tc>
      </w:tr>
    </w:tbl>
    <w:p w14:paraId="4B1901B0" w14:textId="77777777" w:rsidR="004B6FE8" w:rsidRDefault="004B6FE8" w:rsidP="004B6FE8">
      <w:pPr>
        <w:spacing w:before="240"/>
        <w:rPr>
          <w:rFonts w:ascii="Times New Roman" w:eastAsia="宋体" w:hAnsi="Times New Roman" w:cs="Times New Roman"/>
          <w:bCs/>
          <w:sz w:val="20"/>
        </w:rPr>
      </w:pPr>
      <w:r>
        <w:rPr>
          <w:rFonts w:ascii="Times New Roman" w:eastAsia="宋体" w:hAnsi="Times New Roman" w:cs="Times New Roman" w:hint="eastAsia"/>
          <w:bCs/>
          <w:sz w:val="20"/>
          <w:szCs w:val="20"/>
        </w:rPr>
        <w:t>W</w:t>
      </w:r>
      <w:r w:rsidRPr="00926BB0">
        <w:rPr>
          <w:rFonts w:ascii="Times New Roman" w:eastAsia="宋体" w:hAnsi="Times New Roman" w:cs="Times New Roman" w:hint="eastAsia"/>
          <w:bCs/>
          <w:sz w:val="20"/>
          <w:szCs w:val="20"/>
        </w:rPr>
        <w:t xml:space="preserve">e </w:t>
      </w:r>
      <w:r>
        <w:rPr>
          <w:rFonts w:ascii="Times New Roman" w:eastAsia="宋体" w:hAnsi="Times New Roman" w:cs="Times New Roman" w:hint="eastAsia"/>
          <w:bCs/>
          <w:sz w:val="20"/>
          <w:szCs w:val="20"/>
        </w:rPr>
        <w:t>can</w:t>
      </w:r>
      <w:r w:rsidRPr="00926BB0">
        <w:rPr>
          <w:rFonts w:ascii="Times New Roman" w:eastAsia="宋体" w:hAnsi="Times New Roman" w:cs="Times New Roman" w:hint="eastAsia"/>
          <w:bCs/>
          <w:sz w:val="20"/>
          <w:szCs w:val="20"/>
        </w:rPr>
        <w:t xml:space="preserve"> observe that the </w:t>
      </w:r>
      <w:r>
        <w:rPr>
          <w:rFonts w:ascii="Times New Roman" w:eastAsia="宋体" w:hAnsi="Times New Roman" w:cs="Times New Roman" w:hint="eastAsia"/>
          <w:bCs/>
          <w:sz w:val="20"/>
          <w:szCs w:val="20"/>
        </w:rPr>
        <w:t xml:space="preserve">new </w:t>
      </w:r>
      <w:r w:rsidRPr="00926BB0">
        <w:rPr>
          <w:rFonts w:ascii="Times New Roman" w:eastAsia="宋体" w:hAnsi="Times New Roman" w:cs="Times New Roman" w:hint="eastAsia"/>
          <w:bCs/>
          <w:sz w:val="20"/>
          <w:szCs w:val="20"/>
        </w:rPr>
        <w:t>measurement</w:t>
      </w:r>
      <w:r>
        <w:rPr>
          <w:rFonts w:ascii="Times New Roman" w:eastAsia="宋体" w:hAnsi="Times New Roman" w:cs="Times New Roman" w:hint="eastAsia"/>
          <w:bCs/>
          <w:sz w:val="20"/>
          <w:szCs w:val="20"/>
        </w:rPr>
        <w:t>s</w:t>
      </w:r>
      <w:r w:rsidRPr="00926BB0">
        <w:rPr>
          <w:rFonts w:ascii="Times New Roman" w:eastAsia="宋体" w:hAnsi="Times New Roman" w:cs="Times New Roman" w:hint="eastAsia"/>
          <w:bCs/>
          <w:sz w:val="20"/>
          <w:szCs w:val="20"/>
        </w:rPr>
        <w:t xml:space="preserve"> performed by UE</w:t>
      </w:r>
      <w:r>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and</w:t>
      </w:r>
      <w:r>
        <w:rPr>
          <w:rFonts w:ascii="Times New Roman" w:eastAsia="宋体" w:hAnsi="Times New Roman" w:cs="Times New Roman" w:hint="eastAsia"/>
          <w:bCs/>
          <w:sz w:val="20"/>
          <w:szCs w:val="20"/>
        </w:rPr>
        <w:t xml:space="preserve"> </w:t>
      </w:r>
      <w:proofErr w:type="spellStart"/>
      <w:r>
        <w:rPr>
          <w:rFonts w:ascii="Times New Roman" w:eastAsia="宋体" w:hAnsi="Times New Roman" w:cs="Times New Roman" w:hint="eastAsia"/>
          <w:bCs/>
          <w:sz w:val="20"/>
          <w:szCs w:val="20"/>
        </w:rPr>
        <w:t>gNB</w:t>
      </w:r>
      <w:proofErr w:type="spellEnd"/>
      <w:r w:rsidRPr="00926BB0">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will include</w:t>
      </w:r>
      <w:r w:rsidRPr="00926BB0">
        <w:rPr>
          <w:rFonts w:ascii="Times New Roman" w:eastAsia="宋体" w:hAnsi="Times New Roman" w:cs="Times New Roman" w:hint="eastAsia"/>
          <w:bCs/>
          <w:sz w:val="20"/>
          <w:szCs w:val="20"/>
        </w:rPr>
        <w:t>:</w:t>
      </w:r>
      <w:r>
        <w:rPr>
          <w:rFonts w:ascii="Times New Roman" w:eastAsia="宋体" w:hAnsi="Times New Roman" w:cs="Times New Roman" w:hint="eastAsia"/>
          <w:bCs/>
          <w:sz w:val="20"/>
        </w:rPr>
        <w:t xml:space="preserve"> </w:t>
      </w:r>
      <w:r w:rsidRPr="00B970C1">
        <w:rPr>
          <w:rFonts w:ascii="Times New Roman" w:eastAsia="宋体" w:hAnsi="Times New Roman" w:cs="Times New Roman" w:hint="eastAsia"/>
          <w:bCs/>
          <w:sz w:val="20"/>
        </w:rPr>
        <w:t>DL RSCP</w:t>
      </w:r>
      <w:r>
        <w:rPr>
          <w:rFonts w:ascii="Times New Roman" w:eastAsia="宋体" w:hAnsi="Times New Roman" w:cs="Times New Roman" w:hint="eastAsia"/>
          <w:bCs/>
          <w:sz w:val="20"/>
        </w:rPr>
        <w:t xml:space="preserve">, </w:t>
      </w:r>
      <w:r w:rsidRPr="00B970C1">
        <w:rPr>
          <w:rFonts w:ascii="Times New Roman" w:eastAsia="宋体" w:hAnsi="Times New Roman" w:cs="Times New Roman" w:hint="eastAsia"/>
          <w:bCs/>
          <w:sz w:val="20"/>
        </w:rPr>
        <w:t>DL RSCPD</w:t>
      </w:r>
      <w:r>
        <w:rPr>
          <w:rFonts w:ascii="Times New Roman" w:eastAsia="宋体" w:hAnsi="Times New Roman" w:cs="Times New Roman" w:hint="eastAsia"/>
          <w:bCs/>
          <w:sz w:val="20"/>
        </w:rPr>
        <w:t xml:space="preserve"> and </w:t>
      </w:r>
      <w:r w:rsidRPr="00B970C1">
        <w:rPr>
          <w:rFonts w:ascii="Times New Roman" w:eastAsia="宋体" w:hAnsi="Times New Roman" w:cs="Times New Roman" w:hint="eastAsia"/>
          <w:bCs/>
          <w:sz w:val="20"/>
        </w:rPr>
        <w:t>UL RSCP</w:t>
      </w:r>
      <w:r>
        <w:rPr>
          <w:rFonts w:ascii="Times New Roman" w:eastAsia="宋体" w:hAnsi="Times New Roman" w:cs="Times New Roman" w:hint="eastAsia"/>
          <w:bCs/>
          <w:sz w:val="20"/>
        </w:rPr>
        <w:t>.</w:t>
      </w:r>
    </w:p>
    <w:p w14:paraId="19629B6D" w14:textId="523044F5" w:rsidR="004B6FE8" w:rsidRPr="00B970C1" w:rsidRDefault="004B6FE8" w:rsidP="004B6FE8">
      <w:pPr>
        <w:rPr>
          <w:rFonts w:ascii="Times New Roman" w:hAnsi="Times New Roman" w:cs="Times New Roman"/>
          <w:b/>
          <w:szCs w:val="20"/>
        </w:rPr>
      </w:pPr>
      <w:r w:rsidRPr="00B970C1">
        <w:rPr>
          <w:rFonts w:ascii="Times New Roman" w:hAnsi="Times New Roman" w:cs="Times New Roman" w:hint="eastAsia"/>
          <w:b/>
          <w:szCs w:val="20"/>
        </w:rPr>
        <w:t xml:space="preserve">Proposal </w:t>
      </w:r>
      <w:r>
        <w:rPr>
          <w:rFonts w:ascii="Times New Roman" w:hAnsi="Times New Roman" w:cs="Times New Roman" w:hint="eastAsia"/>
          <w:b/>
          <w:szCs w:val="20"/>
        </w:rPr>
        <w:t>1</w:t>
      </w:r>
      <w:r w:rsidRPr="00B970C1">
        <w:rPr>
          <w:rFonts w:ascii="Times New Roman" w:hAnsi="Times New Roman" w:cs="Times New Roman"/>
          <w:b/>
          <w:szCs w:val="20"/>
        </w:rPr>
        <w:t>:</w:t>
      </w:r>
      <w:r w:rsidRPr="00B970C1">
        <w:rPr>
          <w:rFonts w:ascii="Times New Roman" w:hAnsi="Times New Roman" w:cs="Times New Roman" w:hint="eastAsia"/>
          <w:b/>
          <w:szCs w:val="20"/>
        </w:rPr>
        <w:t xml:space="preserve"> The </w:t>
      </w:r>
      <w:r>
        <w:rPr>
          <w:rFonts w:ascii="Times New Roman" w:hAnsi="Times New Roman" w:cs="Times New Roman" w:hint="eastAsia"/>
          <w:b/>
          <w:szCs w:val="20"/>
        </w:rPr>
        <w:t xml:space="preserve">measurements </w:t>
      </w:r>
      <w:r w:rsidR="00700897">
        <w:rPr>
          <w:rFonts w:ascii="Times New Roman" w:hAnsi="Times New Roman" w:cs="Times New Roman" w:hint="eastAsia"/>
          <w:b/>
          <w:szCs w:val="20"/>
        </w:rPr>
        <w:t>of</w:t>
      </w:r>
      <w:r>
        <w:rPr>
          <w:rFonts w:ascii="Times New Roman" w:hAnsi="Times New Roman" w:cs="Times New Roman" w:hint="eastAsia"/>
          <w:b/>
          <w:szCs w:val="20"/>
        </w:rPr>
        <w:t xml:space="preserve"> </w:t>
      </w:r>
      <w:r w:rsidR="0062023F">
        <w:rPr>
          <w:rFonts w:ascii="Times New Roman" w:hAnsi="Times New Roman" w:cs="Times New Roman"/>
          <w:b/>
          <w:szCs w:val="20"/>
        </w:rPr>
        <w:t>CPP (</w:t>
      </w:r>
      <w:r w:rsidR="006C3AA5" w:rsidRPr="006C3AA5">
        <w:rPr>
          <w:rFonts w:ascii="Times New Roman" w:hAnsi="Times New Roman" w:cs="Times New Roman"/>
          <w:b/>
          <w:szCs w:val="20"/>
        </w:rPr>
        <w:t>Carrier Phase Positioning</w:t>
      </w:r>
      <w:r w:rsidR="006C3AA5">
        <w:rPr>
          <w:rFonts w:ascii="Times New Roman" w:hAnsi="Times New Roman" w:cs="Times New Roman" w:hint="eastAsia"/>
          <w:b/>
          <w:szCs w:val="20"/>
        </w:rPr>
        <w:t>)</w:t>
      </w:r>
      <w:r>
        <w:rPr>
          <w:rFonts w:ascii="Times New Roman" w:hAnsi="Times New Roman" w:cs="Times New Roman" w:hint="eastAsia"/>
          <w:b/>
          <w:szCs w:val="20"/>
        </w:rPr>
        <w:t xml:space="preserve"> </w:t>
      </w:r>
      <w:r w:rsidRPr="00B970C1">
        <w:rPr>
          <w:rFonts w:ascii="Times New Roman" w:hAnsi="Times New Roman" w:cs="Times New Roman" w:hint="eastAsia"/>
          <w:b/>
          <w:szCs w:val="20"/>
        </w:rPr>
        <w:t xml:space="preserve">performed by UE </w:t>
      </w:r>
      <w:r>
        <w:rPr>
          <w:rFonts w:ascii="Times New Roman" w:hAnsi="Times New Roman" w:cs="Times New Roman" w:hint="eastAsia"/>
          <w:b/>
          <w:szCs w:val="20"/>
        </w:rPr>
        <w:t xml:space="preserve">and TRP </w:t>
      </w:r>
      <w:r w:rsidRPr="00B970C1">
        <w:rPr>
          <w:rFonts w:ascii="Times New Roman" w:hAnsi="Times New Roman" w:cs="Times New Roman" w:hint="eastAsia"/>
          <w:b/>
          <w:szCs w:val="20"/>
        </w:rPr>
        <w:t xml:space="preserve">can be reported to LMF </w:t>
      </w:r>
      <w:r>
        <w:rPr>
          <w:rFonts w:ascii="Times New Roman" w:hAnsi="Times New Roman" w:cs="Times New Roman" w:hint="eastAsia"/>
          <w:b/>
          <w:szCs w:val="20"/>
        </w:rPr>
        <w:t xml:space="preserve">via </w:t>
      </w:r>
      <w:r w:rsidRPr="00B970C1">
        <w:rPr>
          <w:rFonts w:ascii="Times New Roman" w:hAnsi="Times New Roman" w:cs="Times New Roman" w:hint="eastAsia"/>
          <w:b/>
          <w:szCs w:val="20"/>
        </w:rPr>
        <w:t xml:space="preserve">LPP </w:t>
      </w:r>
      <w:r>
        <w:rPr>
          <w:rFonts w:ascii="Times New Roman" w:hAnsi="Times New Roman" w:cs="Times New Roman" w:hint="eastAsia"/>
          <w:b/>
          <w:szCs w:val="20"/>
        </w:rPr>
        <w:t xml:space="preserve">and </w:t>
      </w:r>
      <w:proofErr w:type="spellStart"/>
      <w:r>
        <w:rPr>
          <w:rFonts w:ascii="Times New Roman" w:hAnsi="Times New Roman" w:cs="Times New Roman" w:hint="eastAsia"/>
          <w:b/>
          <w:szCs w:val="20"/>
        </w:rPr>
        <w:t>NRPPa</w:t>
      </w:r>
      <w:proofErr w:type="spellEnd"/>
      <w:r>
        <w:rPr>
          <w:rFonts w:ascii="Times New Roman" w:hAnsi="Times New Roman" w:cs="Times New Roman" w:hint="eastAsia"/>
          <w:b/>
          <w:szCs w:val="20"/>
        </w:rPr>
        <w:t xml:space="preserve"> </w:t>
      </w:r>
      <w:r w:rsidRPr="00B970C1">
        <w:rPr>
          <w:rFonts w:ascii="Times New Roman" w:hAnsi="Times New Roman" w:cs="Times New Roman" w:hint="eastAsia"/>
          <w:b/>
          <w:szCs w:val="20"/>
        </w:rPr>
        <w:t>messages</w:t>
      </w:r>
      <w:r>
        <w:rPr>
          <w:rFonts w:ascii="Times New Roman" w:hAnsi="Times New Roman" w:cs="Times New Roman" w:hint="eastAsia"/>
          <w:b/>
          <w:szCs w:val="20"/>
        </w:rPr>
        <w:t xml:space="preserve"> following the legacy procedure, including</w:t>
      </w:r>
      <w:r w:rsidRPr="00B970C1">
        <w:rPr>
          <w:rFonts w:ascii="Times New Roman" w:hAnsi="Times New Roman" w:cs="Times New Roman" w:hint="eastAsia"/>
          <w:b/>
          <w:szCs w:val="20"/>
        </w:rPr>
        <w:t>:</w:t>
      </w:r>
    </w:p>
    <w:p w14:paraId="76F159F2" w14:textId="23B3B20A" w:rsidR="004B6FE8" w:rsidRPr="00B970C1" w:rsidRDefault="004B6FE8" w:rsidP="004B6FE8">
      <w:pPr>
        <w:rPr>
          <w:rFonts w:ascii="Times New Roman" w:hAnsi="Times New Roman" w:cs="Times New Roman"/>
          <w:b/>
          <w:szCs w:val="20"/>
        </w:rPr>
      </w:pPr>
      <w:r w:rsidRPr="00B970C1">
        <w:rPr>
          <w:rFonts w:ascii="Times New Roman" w:hAnsi="Times New Roman" w:cs="Times New Roman" w:hint="eastAsia"/>
          <w:b/>
          <w:szCs w:val="20"/>
        </w:rPr>
        <w:t>- DL RSCP</w:t>
      </w:r>
      <w:r w:rsidR="00693789">
        <w:rPr>
          <w:rFonts w:ascii="Times New Roman" w:hAnsi="Times New Roman" w:cs="Times New Roman" w:hint="eastAsia"/>
          <w:b/>
          <w:szCs w:val="20"/>
        </w:rPr>
        <w:t xml:space="preserve"> </w:t>
      </w:r>
      <w:r w:rsidR="006C3AA5">
        <w:rPr>
          <w:rFonts w:ascii="Times New Roman" w:hAnsi="Times New Roman" w:cs="Times New Roman" w:hint="eastAsia"/>
          <w:b/>
          <w:szCs w:val="20"/>
        </w:rPr>
        <w:t>(</w:t>
      </w:r>
      <w:r w:rsidR="00761125" w:rsidRPr="00761125">
        <w:rPr>
          <w:rFonts w:ascii="Times New Roman" w:hAnsi="Times New Roman" w:cs="Times New Roman"/>
          <w:b/>
          <w:szCs w:val="20"/>
        </w:rPr>
        <w:t>reference signal carrier phase</w:t>
      </w:r>
      <w:r w:rsidR="006C3AA5">
        <w:rPr>
          <w:rFonts w:ascii="Times New Roman" w:hAnsi="Times New Roman" w:cs="Times New Roman" w:hint="eastAsia"/>
          <w:b/>
          <w:szCs w:val="20"/>
        </w:rPr>
        <w:t>)</w:t>
      </w:r>
      <w:r>
        <w:rPr>
          <w:rFonts w:ascii="Times New Roman" w:hAnsi="Times New Roman" w:cs="Times New Roman" w:hint="eastAsia"/>
          <w:b/>
          <w:szCs w:val="20"/>
        </w:rPr>
        <w:t xml:space="preserve"> which </w:t>
      </w:r>
      <w:r w:rsidRPr="00F243D0">
        <w:rPr>
          <w:rFonts w:ascii="Times New Roman" w:hAnsi="Times New Roman" w:cs="Times New Roman"/>
          <w:b/>
          <w:szCs w:val="20"/>
        </w:rPr>
        <w:t xml:space="preserve">can be reported together with UE Rx – </w:t>
      </w:r>
      <w:proofErr w:type="spellStart"/>
      <w:proofErr w:type="gramStart"/>
      <w:r w:rsidRPr="00F243D0">
        <w:rPr>
          <w:rFonts w:ascii="Times New Roman" w:hAnsi="Times New Roman" w:cs="Times New Roman"/>
          <w:b/>
          <w:szCs w:val="20"/>
        </w:rPr>
        <w:t>Tx</w:t>
      </w:r>
      <w:proofErr w:type="spellEnd"/>
      <w:proofErr w:type="gramEnd"/>
      <w:r w:rsidRPr="00F243D0">
        <w:rPr>
          <w:rFonts w:ascii="Times New Roman" w:hAnsi="Times New Roman" w:cs="Times New Roman"/>
          <w:b/>
          <w:szCs w:val="20"/>
        </w:rPr>
        <w:t xml:space="preserve"> time difference </w:t>
      </w:r>
      <w:r w:rsidR="002E0951">
        <w:rPr>
          <w:rFonts w:ascii="Times New Roman" w:hAnsi="Times New Roman" w:cs="Times New Roman" w:hint="eastAsia"/>
          <w:b/>
          <w:szCs w:val="20"/>
        </w:rPr>
        <w:t xml:space="preserve">via </w:t>
      </w:r>
      <w:r w:rsidR="00091094">
        <w:rPr>
          <w:rFonts w:ascii="Times New Roman" w:hAnsi="Times New Roman" w:cs="Times New Roman" w:hint="eastAsia"/>
          <w:b/>
          <w:szCs w:val="20"/>
        </w:rPr>
        <w:t xml:space="preserve">LPP </w:t>
      </w:r>
      <w:r w:rsidR="002E0951">
        <w:rPr>
          <w:rFonts w:ascii="Times New Roman" w:hAnsi="Times New Roman" w:cs="Times New Roman" w:hint="eastAsia"/>
          <w:b/>
          <w:szCs w:val="20"/>
        </w:rPr>
        <w:t xml:space="preserve">message - </w:t>
      </w:r>
      <w:r w:rsidR="000E5883" w:rsidRPr="000E5883">
        <w:rPr>
          <w:rFonts w:ascii="Times New Roman" w:hAnsi="Times New Roman" w:cs="Times New Roman"/>
          <w:b/>
          <w:szCs w:val="20"/>
        </w:rPr>
        <w:t>Provide Location Information</w:t>
      </w:r>
      <w:r w:rsidR="000E5883">
        <w:rPr>
          <w:rFonts w:ascii="Times New Roman" w:hAnsi="Times New Roman" w:cs="Times New Roman" w:hint="eastAsia"/>
          <w:b/>
          <w:szCs w:val="20"/>
        </w:rPr>
        <w:t xml:space="preserve">. </w:t>
      </w:r>
    </w:p>
    <w:p w14:paraId="24147F58" w14:textId="063D38D6" w:rsidR="004B6FE8" w:rsidRPr="00B970C1" w:rsidRDefault="004B6FE8" w:rsidP="004B6FE8">
      <w:pPr>
        <w:rPr>
          <w:rFonts w:ascii="Times New Roman" w:hAnsi="Times New Roman" w:cs="Times New Roman"/>
          <w:b/>
          <w:szCs w:val="20"/>
        </w:rPr>
      </w:pPr>
      <w:r w:rsidRPr="00B970C1">
        <w:rPr>
          <w:rFonts w:ascii="Times New Roman" w:hAnsi="Times New Roman" w:cs="Times New Roman" w:hint="eastAsia"/>
          <w:b/>
          <w:szCs w:val="20"/>
        </w:rPr>
        <w:t>- DL RSCPD</w:t>
      </w:r>
      <w:r w:rsidR="00693789">
        <w:rPr>
          <w:rFonts w:ascii="Times New Roman" w:hAnsi="Times New Roman" w:cs="Times New Roman" w:hint="eastAsia"/>
          <w:b/>
          <w:szCs w:val="20"/>
        </w:rPr>
        <w:t xml:space="preserve"> (</w:t>
      </w:r>
      <w:r w:rsidR="00761125" w:rsidRPr="00761125">
        <w:rPr>
          <w:rFonts w:ascii="Times New Roman" w:hAnsi="Times New Roman" w:cs="Times New Roman"/>
          <w:b/>
          <w:szCs w:val="20"/>
        </w:rPr>
        <w:t>reference signal carrier phase</w:t>
      </w:r>
      <w:r w:rsidR="00E74FD8">
        <w:rPr>
          <w:rFonts w:ascii="Times New Roman" w:hAnsi="Times New Roman" w:cs="Times New Roman" w:hint="eastAsia"/>
          <w:b/>
          <w:szCs w:val="20"/>
        </w:rPr>
        <w:t xml:space="preserve"> </w:t>
      </w:r>
      <w:r w:rsidR="00761125" w:rsidRPr="00761125">
        <w:rPr>
          <w:rFonts w:ascii="Times New Roman" w:hAnsi="Times New Roman" w:cs="Times New Roman"/>
          <w:b/>
          <w:szCs w:val="20"/>
        </w:rPr>
        <w:t>difference</w:t>
      </w:r>
      <w:r w:rsidR="00693789">
        <w:rPr>
          <w:rFonts w:ascii="Times New Roman" w:hAnsi="Times New Roman" w:cs="Times New Roman" w:hint="eastAsia"/>
          <w:b/>
          <w:szCs w:val="20"/>
        </w:rPr>
        <w:t>)</w:t>
      </w:r>
      <w:r>
        <w:rPr>
          <w:rFonts w:ascii="Times New Roman" w:hAnsi="Times New Roman" w:cs="Times New Roman" w:hint="eastAsia"/>
          <w:b/>
          <w:szCs w:val="20"/>
        </w:rPr>
        <w:t xml:space="preserve"> which can be </w:t>
      </w:r>
      <w:r w:rsidRPr="00F243D0">
        <w:rPr>
          <w:rFonts w:ascii="Times New Roman" w:hAnsi="Times New Roman" w:cs="Times New Roman"/>
          <w:b/>
          <w:szCs w:val="20"/>
        </w:rPr>
        <w:t>reported together with RSTD</w:t>
      </w:r>
      <w:r w:rsidR="000E67A8">
        <w:rPr>
          <w:rFonts w:ascii="Times New Roman" w:hAnsi="Times New Roman" w:cs="Times New Roman" w:hint="eastAsia"/>
          <w:b/>
          <w:szCs w:val="20"/>
        </w:rPr>
        <w:t>, and t</w:t>
      </w:r>
      <w:r w:rsidR="000E67A8" w:rsidRPr="000E67A8">
        <w:rPr>
          <w:rFonts w:ascii="Times New Roman" w:hAnsi="Times New Roman" w:cs="Times New Roman"/>
          <w:b/>
          <w:szCs w:val="20"/>
        </w:rPr>
        <w:t xml:space="preserve">he target and the reference TRP </w:t>
      </w:r>
      <w:r w:rsidR="0089340D">
        <w:rPr>
          <w:rFonts w:ascii="Times New Roman" w:hAnsi="Times New Roman" w:cs="Times New Roman" w:hint="eastAsia"/>
          <w:b/>
          <w:szCs w:val="20"/>
        </w:rPr>
        <w:t xml:space="preserve">for </w:t>
      </w:r>
      <w:r w:rsidR="0089340D" w:rsidRPr="00B970C1">
        <w:rPr>
          <w:rFonts w:ascii="Times New Roman" w:hAnsi="Times New Roman" w:cs="Times New Roman" w:hint="eastAsia"/>
          <w:b/>
          <w:szCs w:val="20"/>
        </w:rPr>
        <w:t>RSCPD</w:t>
      </w:r>
      <w:r w:rsidR="0089340D">
        <w:rPr>
          <w:rFonts w:ascii="Times New Roman" w:hAnsi="Times New Roman" w:cs="Times New Roman" w:hint="eastAsia"/>
          <w:b/>
          <w:szCs w:val="20"/>
        </w:rPr>
        <w:t xml:space="preserve"> </w:t>
      </w:r>
      <w:r w:rsidR="00700897">
        <w:rPr>
          <w:rFonts w:ascii="Times New Roman" w:hAnsi="Times New Roman" w:cs="Times New Roman" w:hint="eastAsia"/>
          <w:b/>
          <w:szCs w:val="20"/>
        </w:rPr>
        <w:t>is</w:t>
      </w:r>
      <w:r w:rsidR="000E67A8" w:rsidRPr="000E67A8">
        <w:rPr>
          <w:rFonts w:ascii="Times New Roman" w:hAnsi="Times New Roman" w:cs="Times New Roman"/>
          <w:b/>
          <w:szCs w:val="20"/>
        </w:rPr>
        <w:t xml:space="preserve"> in the same P</w:t>
      </w:r>
      <w:r w:rsidR="00F132CD">
        <w:rPr>
          <w:rFonts w:ascii="Times New Roman" w:hAnsi="Times New Roman" w:cs="Times New Roman" w:hint="eastAsia"/>
          <w:b/>
          <w:szCs w:val="20"/>
        </w:rPr>
        <w:t xml:space="preserve">hysical </w:t>
      </w:r>
      <w:r w:rsidR="00F132CD" w:rsidRPr="000E67A8">
        <w:rPr>
          <w:rFonts w:ascii="Times New Roman" w:hAnsi="Times New Roman" w:cs="Times New Roman"/>
          <w:b/>
          <w:szCs w:val="20"/>
        </w:rPr>
        <w:t>F</w:t>
      </w:r>
      <w:r w:rsidR="00F132CD">
        <w:rPr>
          <w:rFonts w:ascii="Times New Roman" w:hAnsi="Times New Roman" w:cs="Times New Roman"/>
          <w:b/>
          <w:szCs w:val="20"/>
        </w:rPr>
        <w:t>requency</w:t>
      </w:r>
      <w:r w:rsidR="00F132CD">
        <w:rPr>
          <w:rFonts w:ascii="Times New Roman" w:hAnsi="Times New Roman" w:cs="Times New Roman" w:hint="eastAsia"/>
          <w:b/>
          <w:szCs w:val="20"/>
        </w:rPr>
        <w:t xml:space="preserve"> </w:t>
      </w:r>
      <w:r w:rsidR="000E67A8" w:rsidRPr="000E67A8">
        <w:rPr>
          <w:rFonts w:ascii="Times New Roman" w:hAnsi="Times New Roman" w:cs="Times New Roman"/>
          <w:b/>
          <w:szCs w:val="20"/>
        </w:rPr>
        <w:t>L</w:t>
      </w:r>
      <w:r w:rsidR="00F132CD">
        <w:rPr>
          <w:rFonts w:ascii="Times New Roman" w:hAnsi="Times New Roman" w:cs="Times New Roman" w:hint="eastAsia"/>
          <w:b/>
          <w:szCs w:val="20"/>
        </w:rPr>
        <w:t>ayer</w:t>
      </w:r>
      <w:r w:rsidR="00B52E7A">
        <w:rPr>
          <w:rFonts w:ascii="Times New Roman" w:hAnsi="Times New Roman" w:cs="Times New Roman" w:hint="eastAsia"/>
          <w:b/>
          <w:szCs w:val="20"/>
        </w:rPr>
        <w:t xml:space="preserve"> </w:t>
      </w:r>
      <w:r w:rsidR="002E0951">
        <w:rPr>
          <w:rFonts w:ascii="Times New Roman" w:hAnsi="Times New Roman" w:cs="Times New Roman" w:hint="eastAsia"/>
          <w:b/>
          <w:szCs w:val="20"/>
        </w:rPr>
        <w:t>via</w:t>
      </w:r>
      <w:r w:rsidR="00091094">
        <w:rPr>
          <w:rFonts w:ascii="Times New Roman" w:hAnsi="Times New Roman" w:cs="Times New Roman" w:hint="eastAsia"/>
          <w:b/>
          <w:szCs w:val="20"/>
        </w:rPr>
        <w:t xml:space="preserve"> LPP</w:t>
      </w:r>
      <w:r w:rsidR="002E0951">
        <w:rPr>
          <w:rFonts w:ascii="Times New Roman" w:hAnsi="Times New Roman" w:cs="Times New Roman" w:hint="eastAsia"/>
          <w:b/>
          <w:szCs w:val="20"/>
        </w:rPr>
        <w:t xml:space="preserve"> message - </w:t>
      </w:r>
      <w:r w:rsidR="00B52E7A" w:rsidRPr="00B52E7A">
        <w:rPr>
          <w:rFonts w:ascii="Times New Roman" w:hAnsi="Times New Roman" w:cs="Times New Roman"/>
          <w:b/>
          <w:szCs w:val="20"/>
        </w:rPr>
        <w:t>Provide Location Information</w:t>
      </w:r>
      <w:r w:rsidR="000E67A8">
        <w:rPr>
          <w:rFonts w:ascii="Times New Roman" w:hAnsi="Times New Roman" w:cs="Times New Roman" w:hint="eastAsia"/>
          <w:b/>
          <w:szCs w:val="20"/>
        </w:rPr>
        <w:t>.</w:t>
      </w:r>
    </w:p>
    <w:p w14:paraId="7376544B" w14:textId="2F9DC6D2" w:rsidR="00A36075" w:rsidRDefault="004B6FE8" w:rsidP="00A36075">
      <w:pPr>
        <w:rPr>
          <w:rFonts w:ascii="Times New Roman" w:hAnsi="Times New Roman" w:cs="Times New Roman"/>
          <w:b/>
          <w:szCs w:val="20"/>
        </w:rPr>
      </w:pPr>
      <w:r w:rsidRPr="00B970C1">
        <w:rPr>
          <w:rFonts w:ascii="Times New Roman" w:hAnsi="Times New Roman" w:cs="Times New Roman" w:hint="eastAsia"/>
          <w:b/>
          <w:szCs w:val="20"/>
        </w:rPr>
        <w:t>- UL RSCP</w:t>
      </w:r>
      <w:r w:rsidRPr="00F243D0">
        <w:t xml:space="preserve"> </w:t>
      </w:r>
      <w:r w:rsidRPr="00F243D0">
        <w:rPr>
          <w:rFonts w:ascii="Times New Roman" w:hAnsi="Times New Roman" w:cs="Times New Roman"/>
          <w:b/>
          <w:szCs w:val="20"/>
        </w:rPr>
        <w:t xml:space="preserve">together with RTOA and/or </w:t>
      </w:r>
      <w:proofErr w:type="spellStart"/>
      <w:r w:rsidRPr="00F243D0">
        <w:rPr>
          <w:rFonts w:ascii="Times New Roman" w:hAnsi="Times New Roman" w:cs="Times New Roman"/>
          <w:b/>
          <w:szCs w:val="20"/>
        </w:rPr>
        <w:t>gNB</w:t>
      </w:r>
      <w:proofErr w:type="spellEnd"/>
      <w:r w:rsidRPr="00F243D0">
        <w:rPr>
          <w:rFonts w:ascii="Times New Roman" w:hAnsi="Times New Roman" w:cs="Times New Roman"/>
          <w:b/>
          <w:szCs w:val="20"/>
        </w:rPr>
        <w:t xml:space="preserve"> Rx-</w:t>
      </w:r>
      <w:proofErr w:type="spellStart"/>
      <w:r w:rsidRPr="00F243D0">
        <w:rPr>
          <w:rFonts w:ascii="Times New Roman" w:hAnsi="Times New Roman" w:cs="Times New Roman"/>
          <w:b/>
          <w:szCs w:val="20"/>
        </w:rPr>
        <w:t>Tx</w:t>
      </w:r>
      <w:proofErr w:type="spellEnd"/>
      <w:r w:rsidRPr="00F243D0">
        <w:rPr>
          <w:rFonts w:ascii="Times New Roman" w:hAnsi="Times New Roman" w:cs="Times New Roman"/>
          <w:b/>
          <w:szCs w:val="20"/>
        </w:rPr>
        <w:t xml:space="preserve"> time difference measurements to LMF</w:t>
      </w:r>
      <w:r>
        <w:rPr>
          <w:rFonts w:ascii="Times New Roman" w:hAnsi="Times New Roman" w:cs="Times New Roman" w:hint="eastAsia"/>
          <w:b/>
          <w:szCs w:val="20"/>
        </w:rPr>
        <w:t xml:space="preserve"> </w:t>
      </w:r>
      <w:r w:rsidR="00091094">
        <w:rPr>
          <w:rFonts w:ascii="Times New Roman" w:hAnsi="Times New Roman" w:cs="Times New Roman" w:hint="eastAsia"/>
          <w:b/>
          <w:szCs w:val="20"/>
        </w:rPr>
        <w:t>via</w:t>
      </w:r>
      <w:r>
        <w:rPr>
          <w:rFonts w:ascii="Times New Roman" w:hAnsi="Times New Roman" w:cs="Times New Roman" w:hint="eastAsia"/>
          <w:b/>
          <w:szCs w:val="20"/>
        </w:rPr>
        <w:t xml:space="preserve"> </w:t>
      </w:r>
      <w:proofErr w:type="spellStart"/>
      <w:r>
        <w:rPr>
          <w:rFonts w:ascii="Times New Roman" w:hAnsi="Times New Roman" w:cs="Times New Roman" w:hint="eastAsia"/>
          <w:b/>
          <w:szCs w:val="20"/>
        </w:rPr>
        <w:t>NRPPa</w:t>
      </w:r>
      <w:proofErr w:type="spellEnd"/>
      <w:r w:rsidR="00091094">
        <w:rPr>
          <w:rFonts w:ascii="Times New Roman" w:hAnsi="Times New Roman" w:cs="Times New Roman" w:hint="eastAsia"/>
          <w:b/>
          <w:szCs w:val="20"/>
        </w:rPr>
        <w:t xml:space="preserve"> message </w:t>
      </w:r>
      <w:r w:rsidR="00091094">
        <w:rPr>
          <w:rFonts w:ascii="Times New Roman" w:hAnsi="Times New Roman" w:cs="Times New Roman"/>
          <w:b/>
          <w:szCs w:val="20"/>
        </w:rPr>
        <w:t>–</w:t>
      </w:r>
      <w:r w:rsidR="00091094">
        <w:rPr>
          <w:rFonts w:ascii="Times New Roman" w:hAnsi="Times New Roman" w:cs="Times New Roman" w:hint="eastAsia"/>
          <w:b/>
          <w:szCs w:val="20"/>
        </w:rPr>
        <w:t xml:space="preserve"> MEASUREMENT RESPONSE.</w:t>
      </w:r>
      <w:r w:rsidRPr="00F243D0">
        <w:rPr>
          <w:rFonts w:ascii="Times New Roman" w:hAnsi="Times New Roman" w:cs="Times New Roman"/>
          <w:b/>
          <w:szCs w:val="20"/>
        </w:rPr>
        <w:t xml:space="preserve"> </w:t>
      </w:r>
    </w:p>
    <w:p w14:paraId="727F17C3" w14:textId="78208AC4" w:rsidR="006665A2" w:rsidRDefault="006665A2" w:rsidP="006665A2">
      <w:pPr>
        <w:rPr>
          <w:rFonts w:ascii="Times New Roman" w:hAnsi="Times New Roman" w:cs="Times New Roman"/>
          <w:b/>
          <w:szCs w:val="20"/>
        </w:rPr>
      </w:pPr>
      <w:r w:rsidRPr="006B416A">
        <w:rPr>
          <w:rFonts w:ascii="Times New Roman" w:hAnsi="Times New Roman" w:cs="Times New Roman"/>
          <w:b/>
          <w:szCs w:val="20"/>
        </w:rPr>
        <w:t xml:space="preserve">Observation </w:t>
      </w:r>
      <w:r w:rsidR="005847A9">
        <w:rPr>
          <w:rFonts w:ascii="Times New Roman" w:hAnsi="Times New Roman" w:cs="Times New Roman" w:hint="eastAsia"/>
          <w:b/>
          <w:szCs w:val="20"/>
        </w:rPr>
        <w:t>1</w:t>
      </w:r>
      <w:r>
        <w:rPr>
          <w:rFonts w:ascii="Times New Roman" w:hAnsi="Times New Roman" w:cs="Times New Roman"/>
          <w:b/>
          <w:szCs w:val="20"/>
        </w:rPr>
        <w:t>:</w:t>
      </w:r>
      <w:r w:rsidR="003539C8">
        <w:rPr>
          <w:rFonts w:ascii="Times New Roman" w:hAnsi="Times New Roman" w:cs="Times New Roman" w:hint="eastAsia"/>
          <w:b/>
          <w:szCs w:val="20"/>
        </w:rPr>
        <w:t xml:space="preserve"> There is no new </w:t>
      </w:r>
      <w:proofErr w:type="spellStart"/>
      <w:r w:rsidR="003539C8">
        <w:rPr>
          <w:rFonts w:ascii="Times New Roman" w:hAnsi="Times New Roman" w:cs="Times New Roman" w:hint="eastAsia"/>
          <w:b/>
          <w:szCs w:val="20"/>
        </w:rPr>
        <w:t>additional</w:t>
      </w:r>
      <w:r>
        <w:rPr>
          <w:rFonts w:ascii="Times New Roman" w:hAnsi="Times New Roman" w:cs="Times New Roman" w:hint="eastAsia"/>
          <w:b/>
          <w:szCs w:val="20"/>
        </w:rPr>
        <w:t>measurement</w:t>
      </w:r>
      <w:proofErr w:type="spellEnd"/>
      <w:r>
        <w:rPr>
          <w:rFonts w:ascii="Times New Roman" w:hAnsi="Times New Roman" w:cs="Times New Roman" w:hint="eastAsia"/>
          <w:b/>
          <w:szCs w:val="20"/>
        </w:rPr>
        <w:t xml:space="preserve"> and </w:t>
      </w:r>
      <w:proofErr w:type="spellStart"/>
      <w:r>
        <w:rPr>
          <w:rFonts w:ascii="Times New Roman" w:hAnsi="Times New Roman" w:cs="Times New Roman" w:hint="eastAsia"/>
          <w:b/>
          <w:szCs w:val="20"/>
        </w:rPr>
        <w:t>additionalpath</w:t>
      </w:r>
      <w:proofErr w:type="spellEnd"/>
      <w:r>
        <w:rPr>
          <w:rFonts w:ascii="Times New Roman" w:hAnsi="Times New Roman" w:cs="Times New Roman" w:hint="eastAsia"/>
          <w:b/>
          <w:szCs w:val="20"/>
        </w:rPr>
        <w:t xml:space="preserve"> measurement report in CPP.</w:t>
      </w:r>
    </w:p>
    <w:p w14:paraId="68BDB6C1" w14:textId="77777777" w:rsidR="00C86158" w:rsidRDefault="00C86158" w:rsidP="00A36075">
      <w:pPr>
        <w:rPr>
          <w:rFonts w:ascii="Times New Roman" w:hAnsi="Times New Roman" w:cs="Times New Roman"/>
          <w:b/>
          <w:szCs w:val="20"/>
        </w:rPr>
      </w:pPr>
    </w:p>
    <w:p w14:paraId="6ABAB0E9" w14:textId="2C70608C" w:rsidR="00A36075" w:rsidRPr="0087274B" w:rsidRDefault="00A36075" w:rsidP="00A36075">
      <w:pPr>
        <w:pStyle w:val="4"/>
        <w:spacing w:before="0" w:after="0"/>
        <w:rPr>
          <w:rFonts w:ascii="Arial" w:eastAsiaTheme="minorEastAsia" w:hAnsi="Arial" w:cs="Arial"/>
          <w:b w:val="0"/>
          <w:lang w:val="en-GB"/>
        </w:rPr>
      </w:pPr>
      <w:r w:rsidRPr="0087274B">
        <w:rPr>
          <w:rFonts w:ascii="Arial" w:eastAsiaTheme="minorEastAsia" w:hAnsi="Arial" w:cs="Arial" w:hint="eastAsia"/>
          <w:b w:val="0"/>
          <w:lang w:val="en-GB"/>
        </w:rPr>
        <w:t>2.</w:t>
      </w:r>
      <w:r>
        <w:rPr>
          <w:rFonts w:ascii="Arial" w:eastAsiaTheme="minorEastAsia" w:hAnsi="Arial" w:cs="Arial" w:hint="eastAsia"/>
          <w:b w:val="0"/>
          <w:lang w:val="en-GB"/>
        </w:rPr>
        <w:t>1</w:t>
      </w:r>
      <w:r w:rsidRPr="0087274B">
        <w:rPr>
          <w:rFonts w:ascii="Arial" w:eastAsiaTheme="minorEastAsia" w:hAnsi="Arial" w:cs="Arial" w:hint="eastAsia"/>
          <w:b w:val="0"/>
          <w:lang w:val="en-GB"/>
        </w:rPr>
        <w:t>.</w:t>
      </w:r>
      <w:r>
        <w:rPr>
          <w:rFonts w:ascii="Arial" w:eastAsiaTheme="minorEastAsia" w:hAnsi="Arial" w:cs="Arial" w:hint="eastAsia"/>
          <w:b w:val="0"/>
          <w:lang w:val="en-GB"/>
        </w:rPr>
        <w:t>2</w:t>
      </w:r>
      <w:r w:rsidRPr="0087274B">
        <w:rPr>
          <w:rFonts w:ascii="Arial" w:eastAsiaTheme="minorEastAsia" w:hAnsi="Arial" w:cs="Arial" w:hint="eastAsia"/>
          <w:b w:val="0"/>
          <w:lang w:val="en-GB"/>
        </w:rPr>
        <w:t xml:space="preserve"> </w:t>
      </w:r>
      <w:r>
        <w:rPr>
          <w:rFonts w:ascii="Arial" w:eastAsiaTheme="minorEastAsia" w:hAnsi="Arial" w:cs="Arial" w:hint="eastAsia"/>
          <w:b w:val="0"/>
          <w:lang w:val="en-GB"/>
        </w:rPr>
        <w:t>PRU for CPP</w:t>
      </w:r>
    </w:p>
    <w:p w14:paraId="33B2D3F2" w14:textId="371A03AB" w:rsidR="00E136A8" w:rsidRDefault="00E136A8" w:rsidP="006E76EF">
      <w:pPr>
        <w:rPr>
          <w:rFonts w:ascii="Times New Roman" w:eastAsia="宋体" w:hAnsi="Times New Roman" w:cs="Times New Roman"/>
          <w:bCs/>
          <w:sz w:val="20"/>
          <w:szCs w:val="20"/>
        </w:rPr>
      </w:pPr>
      <w:r w:rsidRPr="00E136A8">
        <w:rPr>
          <w:rFonts w:ascii="Times New Roman" w:eastAsia="宋体" w:hAnsi="Times New Roman" w:cs="Times New Roman"/>
          <w:bCs/>
          <w:sz w:val="20"/>
          <w:szCs w:val="20"/>
        </w:rPr>
        <w:t xml:space="preserve">Positioning Reference Unit (PRU) at a known location </w:t>
      </w:r>
      <w:r>
        <w:rPr>
          <w:rFonts w:ascii="Times New Roman" w:eastAsia="宋体" w:hAnsi="Times New Roman" w:cs="Times New Roman" w:hint="eastAsia"/>
          <w:bCs/>
          <w:sz w:val="20"/>
          <w:szCs w:val="20"/>
        </w:rPr>
        <w:t xml:space="preserve">is introduced in Rel-17 which </w:t>
      </w:r>
      <w:r w:rsidRPr="00E136A8">
        <w:rPr>
          <w:rFonts w:ascii="Times New Roman" w:eastAsia="宋体" w:hAnsi="Times New Roman" w:cs="Times New Roman"/>
          <w:bCs/>
          <w:sz w:val="20"/>
          <w:szCs w:val="20"/>
        </w:rPr>
        <w:t>can perform positioning measurements (e.g., RSTD, RSRP, UE Rx-</w:t>
      </w:r>
      <w:proofErr w:type="spellStart"/>
      <w:r w:rsidRPr="00E136A8">
        <w:rPr>
          <w:rFonts w:ascii="Times New Roman" w:eastAsia="宋体" w:hAnsi="Times New Roman" w:cs="Times New Roman"/>
          <w:bCs/>
          <w:sz w:val="20"/>
          <w:szCs w:val="20"/>
        </w:rPr>
        <w:t>Tx</w:t>
      </w:r>
      <w:proofErr w:type="spellEnd"/>
      <w:r w:rsidRPr="00E136A8">
        <w:rPr>
          <w:rFonts w:ascii="Times New Roman" w:eastAsia="宋体" w:hAnsi="Times New Roman" w:cs="Times New Roman"/>
          <w:bCs/>
          <w:sz w:val="20"/>
          <w:szCs w:val="20"/>
        </w:rPr>
        <w:t xml:space="preserve"> Time Difference measurements, etc.) and report these measurements to a location server</w:t>
      </w:r>
      <w:r w:rsidR="00E105D5">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w:t>
      </w:r>
      <w:r w:rsidR="00E105D5">
        <w:rPr>
          <w:rFonts w:ascii="Times New Roman" w:eastAsia="宋体" w:hAnsi="Times New Roman" w:cs="Times New Roman" w:hint="eastAsia"/>
          <w:bCs/>
          <w:sz w:val="20"/>
          <w:szCs w:val="20"/>
        </w:rPr>
        <w:t>4]</w:t>
      </w:r>
      <w:r w:rsidRPr="00E136A8">
        <w:rPr>
          <w:rFonts w:ascii="Times New Roman" w:eastAsia="宋体" w:hAnsi="Times New Roman" w:cs="Times New Roman"/>
          <w:bCs/>
          <w:sz w:val="20"/>
          <w:szCs w:val="20"/>
        </w:rPr>
        <w:t>. From a location server perspective, the PRU functionality is realized by a UE with known location</w:t>
      </w:r>
      <w:r>
        <w:rPr>
          <w:rFonts w:ascii="Times New Roman" w:eastAsia="宋体" w:hAnsi="Times New Roman" w:cs="Times New Roman" w:hint="eastAsia"/>
          <w:bCs/>
          <w:sz w:val="20"/>
          <w:szCs w:val="20"/>
        </w:rPr>
        <w:t xml:space="preserve"> [</w:t>
      </w:r>
      <w:r w:rsidR="00E105D5">
        <w:rPr>
          <w:rFonts w:ascii="Times New Roman" w:eastAsia="宋体" w:hAnsi="Times New Roman" w:cs="Times New Roman" w:hint="eastAsia"/>
          <w:bCs/>
          <w:sz w:val="20"/>
          <w:szCs w:val="20"/>
        </w:rPr>
        <w:t>4</w:t>
      </w:r>
      <w:r>
        <w:rPr>
          <w:rFonts w:ascii="Times New Roman" w:eastAsia="宋体" w:hAnsi="Times New Roman" w:cs="Times New Roman" w:hint="eastAsia"/>
          <w:bCs/>
          <w:sz w:val="20"/>
          <w:szCs w:val="20"/>
        </w:rPr>
        <w:t>]</w:t>
      </w:r>
      <w:r w:rsidRPr="00E136A8">
        <w:rPr>
          <w:rFonts w:ascii="Times New Roman" w:eastAsia="宋体" w:hAnsi="Times New Roman" w:cs="Times New Roman"/>
          <w:bCs/>
          <w:sz w:val="20"/>
          <w:szCs w:val="20"/>
        </w:rPr>
        <w:t>.</w:t>
      </w:r>
    </w:p>
    <w:p w14:paraId="0EBBC781" w14:textId="002640EC" w:rsidR="005376F9" w:rsidRDefault="00E136A8" w:rsidP="006E76EF">
      <w:pPr>
        <w:rPr>
          <w:b/>
          <w:highlight w:val="green"/>
        </w:rPr>
      </w:pPr>
      <w:r>
        <w:rPr>
          <w:rFonts w:ascii="Times New Roman" w:eastAsia="宋体" w:hAnsi="Times New Roman" w:cs="Times New Roman" w:hint="eastAsia"/>
          <w:bCs/>
          <w:sz w:val="20"/>
          <w:szCs w:val="20"/>
        </w:rPr>
        <w:t xml:space="preserve">PRU is introduced in </w:t>
      </w:r>
      <w:r w:rsidR="005376F9">
        <w:rPr>
          <w:rFonts w:ascii="Times New Roman" w:eastAsia="宋体" w:hAnsi="Times New Roman" w:cs="Times New Roman" w:hint="eastAsia"/>
          <w:bCs/>
          <w:sz w:val="20"/>
          <w:szCs w:val="20"/>
        </w:rPr>
        <w:t xml:space="preserve">CPP to improve the positioning accuracy. </w:t>
      </w:r>
      <w:r w:rsidR="005376F9">
        <w:rPr>
          <w:rFonts w:ascii="Times New Roman" w:eastAsia="宋体" w:hAnsi="Times New Roman" w:cs="Times New Roman"/>
          <w:bCs/>
          <w:sz w:val="20"/>
          <w:szCs w:val="20"/>
        </w:rPr>
        <w:t>T</w:t>
      </w:r>
      <w:r w:rsidR="005376F9">
        <w:rPr>
          <w:rFonts w:ascii="Times New Roman" w:eastAsia="宋体" w:hAnsi="Times New Roman" w:cs="Times New Roman" w:hint="eastAsia"/>
          <w:bCs/>
          <w:sz w:val="20"/>
          <w:szCs w:val="20"/>
        </w:rPr>
        <w:t>here are agreements related with PR</w:t>
      </w:r>
      <w:r>
        <w:rPr>
          <w:rFonts w:ascii="Times New Roman" w:eastAsia="宋体" w:hAnsi="Times New Roman" w:cs="Times New Roman" w:hint="eastAsia"/>
          <w:bCs/>
          <w:sz w:val="20"/>
          <w:szCs w:val="20"/>
        </w:rPr>
        <w:t xml:space="preserve">U and will bring </w:t>
      </w:r>
      <w:r>
        <w:rPr>
          <w:rFonts w:ascii="Times New Roman" w:eastAsia="宋体" w:hAnsi="Times New Roman" w:cs="Times New Roman" w:hint="eastAsia"/>
          <w:bCs/>
          <w:sz w:val="20"/>
          <w:szCs w:val="20"/>
        </w:rPr>
        <w:lastRenderedPageBreak/>
        <w:t>impact to RAN2 to enable CPP.</w:t>
      </w:r>
    </w:p>
    <w:p w14:paraId="7010CFD1" w14:textId="77777777" w:rsidR="00CF01F5" w:rsidRPr="00CF01F5" w:rsidRDefault="00CF01F5" w:rsidP="00CF01F5">
      <w:pPr>
        <w:pBdr>
          <w:top w:val="single" w:sz="4" w:space="1" w:color="auto"/>
          <w:left w:val="single" w:sz="4" w:space="4" w:color="auto"/>
          <w:bottom w:val="single" w:sz="4" w:space="1" w:color="auto"/>
          <w:right w:val="single" w:sz="4" w:space="4" w:color="auto"/>
        </w:pBdr>
        <w:contextualSpacing/>
        <w:rPr>
          <w:rFonts w:ascii="Times New Roman" w:hAnsi="Times New Roman"/>
          <w:iCs/>
          <w:lang w:eastAsia="ja-JP"/>
        </w:rPr>
      </w:pPr>
      <w:r w:rsidRPr="00CF01F5">
        <w:rPr>
          <w:rFonts w:ascii="Times New Roman" w:hAnsi="Times New Roman"/>
          <w:iCs/>
          <w:highlight w:val="green"/>
          <w:lang w:eastAsia="ja-JP"/>
        </w:rPr>
        <w:t>Agreement</w:t>
      </w:r>
    </w:p>
    <w:p w14:paraId="500173D2" w14:textId="77777777" w:rsidR="00CF01F5" w:rsidRPr="00CF01F5" w:rsidRDefault="00CF01F5" w:rsidP="00CF01F5">
      <w:pPr>
        <w:pBdr>
          <w:top w:val="single" w:sz="4" w:space="1" w:color="auto"/>
          <w:left w:val="single" w:sz="4" w:space="4" w:color="auto"/>
          <w:bottom w:val="single" w:sz="4" w:space="1" w:color="auto"/>
          <w:right w:val="single" w:sz="4" w:space="4" w:color="auto"/>
        </w:pBdr>
        <w:contextualSpacing/>
        <w:rPr>
          <w:rFonts w:ascii="Times New Roman" w:hAnsi="Times New Roman"/>
          <w:iCs/>
          <w:lang w:eastAsia="ja-JP"/>
        </w:rPr>
      </w:pPr>
      <w:r w:rsidRPr="00CF01F5">
        <w:rPr>
          <w:rFonts w:ascii="Times New Roman" w:hAnsi="Times New Roman"/>
          <w:iCs/>
          <w:lang w:eastAsia="ja-JP"/>
        </w:rPr>
        <w:t>Adopt the following modifications on the agreements made in RAN1#112bis-e:</w:t>
      </w:r>
    </w:p>
    <w:p w14:paraId="3D64E40B" w14:textId="77777777" w:rsidR="00CF01F5" w:rsidRPr="00374054" w:rsidRDefault="00CF01F5" w:rsidP="00374054">
      <w:pPr>
        <w:pStyle w:val="aa"/>
        <w:pBdr>
          <w:top w:val="single" w:sz="4" w:space="1" w:color="auto"/>
          <w:left w:val="single" w:sz="4" w:space="4" w:color="auto"/>
          <w:bottom w:val="single" w:sz="4" w:space="1" w:color="auto"/>
          <w:right w:val="single" w:sz="4" w:space="4" w:color="auto"/>
        </w:pBdr>
        <w:contextualSpacing/>
        <w:rPr>
          <w:rFonts w:ascii="Times New Roman" w:hAnsi="Times New Roman"/>
          <w:iCs/>
          <w:color w:val="auto"/>
          <w:sz w:val="21"/>
          <w:szCs w:val="21"/>
          <w:lang w:eastAsia="ja-JP"/>
        </w:rPr>
      </w:pPr>
      <w:r w:rsidRPr="00374054">
        <w:rPr>
          <w:rFonts w:ascii="Times New Roman" w:hAnsi="Times New Roman"/>
          <w:iCs/>
          <w:color w:val="auto"/>
          <w:sz w:val="21"/>
          <w:szCs w:val="21"/>
          <w:lang w:eastAsia="ja-JP"/>
        </w:rPr>
        <w:t>To enable simultaneous transmission of UL SRS for positioning by a target UE and a PRU, support the following enhancements:</w:t>
      </w:r>
    </w:p>
    <w:p w14:paraId="628D3E67" w14:textId="23438C52" w:rsidR="00CF01F5" w:rsidRPr="00374054" w:rsidRDefault="00CF01F5" w:rsidP="00374054">
      <w:pPr>
        <w:pStyle w:val="aa"/>
        <w:pBdr>
          <w:top w:val="single" w:sz="4" w:space="1" w:color="auto"/>
          <w:left w:val="single" w:sz="4" w:space="4" w:color="auto"/>
          <w:bottom w:val="single" w:sz="4" w:space="1" w:color="auto"/>
          <w:right w:val="single" w:sz="4" w:space="4" w:color="auto"/>
        </w:pBdr>
        <w:contextualSpacing/>
        <w:rPr>
          <w:rFonts w:ascii="Times New Roman" w:hAnsi="Times New Roman"/>
          <w:iCs/>
          <w:color w:val="auto"/>
          <w:sz w:val="21"/>
          <w:szCs w:val="21"/>
          <w:lang w:eastAsia="ja-JP"/>
        </w:rPr>
      </w:pPr>
      <w:r w:rsidRPr="00374054">
        <w:rPr>
          <w:rFonts w:ascii="Times New Roman" w:hAnsi="Times New Roman" w:hint="eastAsia"/>
          <w:iCs/>
          <w:color w:val="auto"/>
          <w:sz w:val="21"/>
          <w:szCs w:val="21"/>
          <w:lang w:eastAsia="ja-JP"/>
        </w:rPr>
        <w:t>•</w:t>
      </w:r>
      <w:r w:rsidRPr="00374054">
        <w:rPr>
          <w:rFonts w:ascii="Times New Roman" w:hAnsi="Times New Roman"/>
          <w:iCs/>
          <w:color w:val="auto"/>
          <w:sz w:val="21"/>
          <w:szCs w:val="21"/>
          <w:lang w:eastAsia="ja-JP"/>
        </w:rPr>
        <w:tab/>
        <w:t xml:space="preserve">Enabling LMF to request the serving </w:t>
      </w:r>
      <w:proofErr w:type="spellStart"/>
      <w:r w:rsidRPr="00374054">
        <w:rPr>
          <w:rFonts w:ascii="Times New Roman" w:hAnsi="Times New Roman"/>
          <w:iCs/>
          <w:color w:val="auto"/>
          <w:sz w:val="21"/>
          <w:szCs w:val="21"/>
          <w:lang w:eastAsia="ja-JP"/>
        </w:rPr>
        <w:t>gNB</w:t>
      </w:r>
      <w:proofErr w:type="spellEnd"/>
      <w:r w:rsidRPr="00374054">
        <w:rPr>
          <w:rFonts w:ascii="Times New Roman" w:hAnsi="Times New Roman"/>
          <w:iCs/>
          <w:color w:val="auto"/>
          <w:sz w:val="21"/>
          <w:szCs w:val="21"/>
          <w:lang w:eastAsia="ja-JP"/>
        </w:rPr>
        <w:t xml:space="preserve"> of a UE to configure the transmission of the UL SRS resources from the UE within indicated time window(s).</w:t>
      </w:r>
    </w:p>
    <w:p w14:paraId="5F9FEF66" w14:textId="77777777" w:rsidR="00CF01F5" w:rsidRPr="00374054" w:rsidRDefault="00CF01F5" w:rsidP="00374054">
      <w:pPr>
        <w:pStyle w:val="aa"/>
        <w:pBdr>
          <w:top w:val="single" w:sz="4" w:space="1" w:color="auto"/>
          <w:left w:val="single" w:sz="4" w:space="4" w:color="auto"/>
          <w:bottom w:val="single" w:sz="4" w:space="1" w:color="auto"/>
          <w:right w:val="single" w:sz="4" w:space="4" w:color="auto"/>
        </w:pBdr>
        <w:contextualSpacing/>
        <w:rPr>
          <w:rFonts w:ascii="Times New Roman" w:hAnsi="Times New Roman"/>
          <w:iCs/>
          <w:color w:val="auto"/>
          <w:sz w:val="21"/>
          <w:szCs w:val="21"/>
          <w:lang w:eastAsia="ja-JP"/>
        </w:rPr>
      </w:pPr>
      <w:r w:rsidRPr="00374054">
        <w:rPr>
          <w:rFonts w:ascii="Times New Roman" w:hAnsi="Times New Roman"/>
          <w:iCs/>
          <w:color w:val="auto"/>
          <w:sz w:val="21"/>
          <w:szCs w:val="21"/>
          <w:lang w:eastAsia="ja-JP"/>
        </w:rPr>
        <w:t>o</w:t>
      </w:r>
      <w:r w:rsidRPr="00374054">
        <w:rPr>
          <w:rFonts w:ascii="Times New Roman" w:hAnsi="Times New Roman"/>
          <w:iCs/>
          <w:color w:val="auto"/>
          <w:sz w:val="21"/>
          <w:szCs w:val="21"/>
          <w:lang w:eastAsia="ja-JP"/>
        </w:rPr>
        <w:tab/>
        <w:t>FFS: the details of the time window, e.g., the start time, duration, periodicity for the time window(s), within the vicinity of a reference SRS configuration or use the existing message of Scheduled Location time</w:t>
      </w:r>
    </w:p>
    <w:p w14:paraId="15B0112C" w14:textId="085E8D0E" w:rsidR="00CF01F5" w:rsidRPr="00374054" w:rsidRDefault="00CF01F5" w:rsidP="00374054">
      <w:pPr>
        <w:pStyle w:val="aa"/>
        <w:pBdr>
          <w:top w:val="single" w:sz="4" w:space="1" w:color="auto"/>
          <w:left w:val="single" w:sz="4" w:space="4" w:color="auto"/>
          <w:bottom w:val="single" w:sz="4" w:space="1" w:color="auto"/>
          <w:right w:val="single" w:sz="4" w:space="4" w:color="auto"/>
        </w:pBdr>
        <w:contextualSpacing/>
        <w:rPr>
          <w:rFonts w:ascii="Times New Roman" w:hAnsi="Times New Roman"/>
          <w:iCs/>
          <w:color w:val="auto"/>
          <w:sz w:val="21"/>
          <w:szCs w:val="21"/>
          <w:lang w:eastAsia="ja-JP"/>
        </w:rPr>
      </w:pPr>
      <w:r w:rsidRPr="00374054">
        <w:rPr>
          <w:rFonts w:ascii="Times New Roman" w:hAnsi="Times New Roman" w:hint="eastAsia"/>
          <w:iCs/>
          <w:color w:val="auto"/>
          <w:sz w:val="21"/>
          <w:szCs w:val="21"/>
          <w:lang w:eastAsia="ja-JP"/>
        </w:rPr>
        <w:t>•</w:t>
      </w:r>
      <w:r w:rsidRPr="00374054">
        <w:rPr>
          <w:rFonts w:ascii="Times New Roman" w:hAnsi="Times New Roman"/>
          <w:iCs/>
          <w:color w:val="auto"/>
          <w:sz w:val="21"/>
          <w:szCs w:val="21"/>
          <w:lang w:eastAsia="ja-JP"/>
        </w:rPr>
        <w:tab/>
        <w:t xml:space="preserve">Enabling LMF to request the serving </w:t>
      </w:r>
      <w:proofErr w:type="spellStart"/>
      <w:r w:rsidRPr="00374054">
        <w:rPr>
          <w:rFonts w:ascii="Times New Roman" w:hAnsi="Times New Roman"/>
          <w:iCs/>
          <w:color w:val="auto"/>
          <w:sz w:val="21"/>
          <w:szCs w:val="21"/>
          <w:lang w:eastAsia="ja-JP"/>
        </w:rPr>
        <w:t>gNB</w:t>
      </w:r>
      <w:proofErr w:type="spellEnd"/>
      <w:r w:rsidRPr="00374054">
        <w:rPr>
          <w:rFonts w:ascii="Times New Roman" w:hAnsi="Times New Roman"/>
          <w:iCs/>
          <w:color w:val="auto"/>
          <w:sz w:val="21"/>
          <w:szCs w:val="21"/>
          <w:lang w:eastAsia="ja-JP"/>
        </w:rPr>
        <w:t xml:space="preserve"> and </w:t>
      </w:r>
      <w:proofErr w:type="spellStart"/>
      <w:r w:rsidRPr="00374054">
        <w:rPr>
          <w:rFonts w:ascii="Times New Roman" w:hAnsi="Times New Roman"/>
          <w:iCs/>
          <w:color w:val="auto"/>
          <w:sz w:val="21"/>
          <w:szCs w:val="21"/>
          <w:lang w:eastAsia="ja-JP"/>
        </w:rPr>
        <w:t>neighboring</w:t>
      </w:r>
      <w:proofErr w:type="spellEnd"/>
      <w:r w:rsidRPr="00374054">
        <w:rPr>
          <w:rFonts w:ascii="Times New Roman" w:hAnsi="Times New Roman"/>
          <w:iCs/>
          <w:color w:val="auto"/>
          <w:sz w:val="21"/>
          <w:szCs w:val="21"/>
          <w:lang w:eastAsia="ja-JP"/>
        </w:rPr>
        <w:t xml:space="preserve"> </w:t>
      </w:r>
      <w:proofErr w:type="spellStart"/>
      <w:r w:rsidRPr="00374054">
        <w:rPr>
          <w:rFonts w:ascii="Times New Roman" w:hAnsi="Times New Roman"/>
          <w:iCs/>
          <w:color w:val="auto"/>
          <w:sz w:val="21"/>
          <w:szCs w:val="21"/>
          <w:lang w:eastAsia="ja-JP"/>
        </w:rPr>
        <w:t>gNBs</w:t>
      </w:r>
      <w:proofErr w:type="spellEnd"/>
      <w:r w:rsidRPr="00374054">
        <w:rPr>
          <w:rFonts w:ascii="Times New Roman" w:hAnsi="Times New Roman"/>
          <w:iCs/>
          <w:color w:val="auto"/>
          <w:sz w:val="21"/>
          <w:szCs w:val="21"/>
          <w:lang w:eastAsia="ja-JP"/>
        </w:rPr>
        <w:t xml:space="preserve"> of the UE to measure the UL SRS resources from the UE within indicated time window(s).</w:t>
      </w:r>
    </w:p>
    <w:p w14:paraId="3587772D" w14:textId="00056A4E" w:rsidR="006E76EF" w:rsidRPr="00374054" w:rsidRDefault="00CF01F5" w:rsidP="00374054">
      <w:pPr>
        <w:pStyle w:val="aa"/>
        <w:pBdr>
          <w:top w:val="single" w:sz="4" w:space="1" w:color="auto"/>
          <w:left w:val="single" w:sz="4" w:space="4" w:color="auto"/>
          <w:bottom w:val="single" w:sz="4" w:space="1" w:color="auto"/>
          <w:right w:val="single" w:sz="4" w:space="4" w:color="auto"/>
        </w:pBdr>
        <w:contextualSpacing/>
        <w:rPr>
          <w:rFonts w:ascii="Times New Roman" w:hAnsi="Times New Roman"/>
          <w:iCs/>
          <w:color w:val="auto"/>
          <w:sz w:val="21"/>
          <w:szCs w:val="21"/>
          <w:lang w:eastAsia="ja-JP"/>
        </w:rPr>
      </w:pPr>
      <w:proofErr w:type="gramStart"/>
      <w:r w:rsidRPr="00374054">
        <w:rPr>
          <w:rFonts w:ascii="Times New Roman" w:hAnsi="Times New Roman"/>
          <w:iCs/>
          <w:color w:val="auto"/>
          <w:sz w:val="21"/>
          <w:szCs w:val="21"/>
          <w:lang w:eastAsia="ja-JP"/>
        </w:rPr>
        <w:t>o</w:t>
      </w:r>
      <w:proofErr w:type="gramEnd"/>
      <w:r w:rsidRPr="00374054">
        <w:rPr>
          <w:rFonts w:ascii="Times New Roman" w:hAnsi="Times New Roman"/>
          <w:iCs/>
          <w:color w:val="auto"/>
          <w:sz w:val="21"/>
          <w:szCs w:val="21"/>
          <w:lang w:eastAsia="ja-JP"/>
        </w:rPr>
        <w:tab/>
        <w:t>Note: this may be a different indicated time window</w:t>
      </w:r>
    </w:p>
    <w:p w14:paraId="76FA6C40" w14:textId="77777777" w:rsidR="00CF01F5" w:rsidRPr="00CF01F5" w:rsidRDefault="00CF01F5" w:rsidP="00CF01F5">
      <w:pPr>
        <w:pBdr>
          <w:top w:val="single" w:sz="4" w:space="1" w:color="auto"/>
          <w:left w:val="single" w:sz="4" w:space="4" w:color="auto"/>
          <w:bottom w:val="single" w:sz="4" w:space="1" w:color="auto"/>
          <w:right w:val="single" w:sz="4" w:space="4" w:color="auto"/>
        </w:pBdr>
        <w:contextualSpacing/>
        <w:rPr>
          <w:rFonts w:ascii="Times New Roman" w:hAnsi="Times New Roman"/>
          <w:iCs/>
          <w:lang w:eastAsia="ja-JP"/>
        </w:rPr>
      </w:pPr>
      <w:r w:rsidRPr="00CF01F5">
        <w:rPr>
          <w:rFonts w:ascii="Times New Roman" w:hAnsi="Times New Roman"/>
          <w:iCs/>
          <w:lang w:eastAsia="ja-JP"/>
        </w:rPr>
        <w:t>To enable simultaneous measurements on same DL PRS by a target UE and a PRU, support the following enhancements:</w:t>
      </w:r>
    </w:p>
    <w:p w14:paraId="0017B915" w14:textId="20746721" w:rsidR="00CF01F5" w:rsidRPr="00CF01F5" w:rsidRDefault="00CF01F5" w:rsidP="00CF01F5">
      <w:pPr>
        <w:pBdr>
          <w:top w:val="single" w:sz="4" w:space="1" w:color="auto"/>
          <w:left w:val="single" w:sz="4" w:space="4" w:color="auto"/>
          <w:bottom w:val="single" w:sz="4" w:space="1" w:color="auto"/>
          <w:right w:val="single" w:sz="4" w:space="4" w:color="auto"/>
        </w:pBdr>
        <w:contextualSpacing/>
        <w:rPr>
          <w:rFonts w:ascii="Times New Roman" w:hAnsi="Times New Roman"/>
          <w:iCs/>
        </w:rPr>
      </w:pPr>
      <w:r w:rsidRPr="00CF01F5">
        <w:rPr>
          <w:rFonts w:ascii="Times New Roman" w:hAnsi="Times New Roman" w:hint="eastAsia"/>
          <w:iCs/>
        </w:rPr>
        <w:t>•</w:t>
      </w:r>
      <w:r w:rsidRPr="00CF01F5">
        <w:rPr>
          <w:rFonts w:ascii="Times New Roman" w:hAnsi="Times New Roman"/>
          <w:iCs/>
        </w:rPr>
        <w:tab/>
      </w:r>
      <w:r w:rsidRPr="00374054">
        <w:rPr>
          <w:rFonts w:ascii="Times New Roman" w:hAnsi="Times New Roman"/>
          <w:iCs/>
        </w:rPr>
        <w:t>Enabling LMF to request the UEs, including target UE and PRU(s</w:t>
      </w:r>
      <w:r w:rsidR="00CD5DF5" w:rsidRPr="00374054">
        <w:rPr>
          <w:rFonts w:ascii="Times New Roman" w:hAnsi="Times New Roman"/>
          <w:iCs/>
        </w:rPr>
        <w:t xml:space="preserve">), to perform measurements on </w:t>
      </w:r>
      <w:r w:rsidRPr="00374054">
        <w:rPr>
          <w:rFonts w:ascii="Times New Roman" w:hAnsi="Times New Roman"/>
          <w:iCs/>
        </w:rPr>
        <w:t>indicated DL PRS resources sets</w:t>
      </w:r>
      <w:r w:rsidR="00CD5DF5" w:rsidRPr="00374054">
        <w:rPr>
          <w:rFonts w:ascii="Times New Roman" w:hAnsi="Times New Roman" w:hint="eastAsia"/>
          <w:iCs/>
        </w:rPr>
        <w:t xml:space="preserve"> </w:t>
      </w:r>
      <w:r w:rsidRPr="00374054">
        <w:rPr>
          <w:rFonts w:ascii="Times New Roman" w:hAnsi="Times New Roman"/>
          <w:iCs/>
        </w:rPr>
        <w:t>occurring within indicated time window(s).</w:t>
      </w:r>
    </w:p>
    <w:p w14:paraId="5F0A1747" w14:textId="29240869" w:rsidR="00CF01F5" w:rsidRPr="00CF01F5" w:rsidRDefault="00CF01F5" w:rsidP="00CF01F5">
      <w:pPr>
        <w:pBdr>
          <w:top w:val="single" w:sz="4" w:space="1" w:color="auto"/>
          <w:left w:val="single" w:sz="4" w:space="4" w:color="auto"/>
          <w:bottom w:val="single" w:sz="4" w:space="1" w:color="auto"/>
          <w:right w:val="single" w:sz="4" w:space="4" w:color="auto"/>
        </w:pBdr>
        <w:contextualSpacing/>
        <w:rPr>
          <w:rFonts w:ascii="Times New Roman" w:hAnsi="Times New Roman"/>
          <w:iCs/>
        </w:rPr>
      </w:pPr>
      <w:r w:rsidRPr="00CF01F5">
        <w:rPr>
          <w:rFonts w:ascii="Times New Roman" w:hAnsi="Times New Roman" w:hint="eastAsia"/>
          <w:iCs/>
        </w:rPr>
        <w:t>•</w:t>
      </w:r>
      <w:r w:rsidRPr="00CF01F5">
        <w:rPr>
          <w:rFonts w:ascii="Times New Roman" w:hAnsi="Times New Roman"/>
          <w:iCs/>
        </w:rPr>
        <w:tab/>
        <w:t xml:space="preserve">FFS: </w:t>
      </w:r>
      <w:proofErr w:type="gramStart"/>
      <w:r w:rsidRPr="00CF01F5">
        <w:rPr>
          <w:rFonts w:ascii="Times New Roman" w:hAnsi="Times New Roman"/>
          <w:iCs/>
        </w:rPr>
        <w:t>the</w:t>
      </w:r>
      <w:proofErr w:type="gramEnd"/>
      <w:r w:rsidRPr="00CF01F5">
        <w:rPr>
          <w:rFonts w:ascii="Times New Roman" w:hAnsi="Times New Roman"/>
          <w:iCs/>
        </w:rPr>
        <w:t xml:space="preserve"> details of the configuration of the indicated time window(s), e.g., the start time, duration, periodicity for the time window(s), as well as the relationship with the Scheduled Location time.</w:t>
      </w:r>
    </w:p>
    <w:p w14:paraId="06152640" w14:textId="77777777" w:rsidR="00B73A11" w:rsidRDefault="00B73A11" w:rsidP="006E76EF">
      <w:pPr>
        <w:rPr>
          <w:rFonts w:ascii="Times New Roman" w:eastAsia="宋体" w:hAnsi="Times New Roman" w:cs="Times New Roman"/>
          <w:bCs/>
          <w:sz w:val="20"/>
          <w:szCs w:val="20"/>
        </w:rPr>
      </w:pPr>
    </w:p>
    <w:p w14:paraId="7DBE568F" w14:textId="77777777" w:rsidR="00B73A11" w:rsidRPr="00C0046A" w:rsidRDefault="00B73A11" w:rsidP="00B73A11">
      <w:pPr>
        <w:pBdr>
          <w:top w:val="single" w:sz="4" w:space="1" w:color="auto"/>
          <w:left w:val="single" w:sz="4" w:space="1" w:color="auto"/>
          <w:bottom w:val="single" w:sz="4" w:space="1" w:color="auto"/>
          <w:right w:val="single" w:sz="4" w:space="1" w:color="auto"/>
        </w:pBdr>
        <w:rPr>
          <w:rFonts w:ascii="Times New Roman" w:hAnsi="Times New Roman"/>
          <w:b/>
          <w:szCs w:val="20"/>
          <w:lang w:eastAsia="x-none"/>
        </w:rPr>
      </w:pPr>
      <w:r w:rsidRPr="00C0046A">
        <w:rPr>
          <w:rFonts w:ascii="Times New Roman" w:hAnsi="Times New Roman"/>
          <w:b/>
          <w:szCs w:val="20"/>
          <w:highlight w:val="green"/>
          <w:lang w:eastAsia="x-none"/>
        </w:rPr>
        <w:t>Agreement</w:t>
      </w:r>
    </w:p>
    <w:p w14:paraId="0A0BAE41" w14:textId="77777777" w:rsidR="00B73A11" w:rsidRPr="00FD1E57" w:rsidRDefault="00B73A11" w:rsidP="00B73A11">
      <w:pPr>
        <w:pBdr>
          <w:top w:val="single" w:sz="4" w:space="1" w:color="auto"/>
          <w:left w:val="single" w:sz="4" w:space="1" w:color="auto"/>
          <w:bottom w:val="single" w:sz="4" w:space="1" w:color="auto"/>
          <w:right w:val="single" w:sz="4" w:space="1" w:color="auto"/>
        </w:pBdr>
        <w:rPr>
          <w:rFonts w:ascii="Times New Roman" w:hAnsi="Times New Roman"/>
          <w:iCs/>
          <w:szCs w:val="20"/>
        </w:rPr>
      </w:pPr>
      <w:r w:rsidRPr="00884231">
        <w:rPr>
          <w:rFonts w:ascii="Times New Roman" w:hAnsi="Times New Roman"/>
          <w:iCs/>
        </w:rPr>
        <w:t xml:space="preserve">To enable </w:t>
      </w:r>
      <w:r w:rsidRPr="00FD1E57">
        <w:rPr>
          <w:rFonts w:ascii="Times New Roman" w:hAnsi="Times New Roman"/>
          <w:iCs/>
        </w:rPr>
        <w:t xml:space="preserve">LMF to request the serving </w:t>
      </w:r>
      <w:proofErr w:type="spellStart"/>
      <w:r w:rsidRPr="00FD1E57">
        <w:rPr>
          <w:rFonts w:ascii="Times New Roman" w:hAnsi="Times New Roman"/>
          <w:iCs/>
        </w:rPr>
        <w:t>gNB</w:t>
      </w:r>
      <w:proofErr w:type="spellEnd"/>
      <w:r w:rsidRPr="00FD1E57">
        <w:rPr>
          <w:rFonts w:ascii="Times New Roman" w:hAnsi="Times New Roman"/>
          <w:iCs/>
        </w:rPr>
        <w:t xml:space="preserve"> and neighboring </w:t>
      </w:r>
      <w:proofErr w:type="spellStart"/>
      <w:r w:rsidRPr="00FD1E57">
        <w:rPr>
          <w:rFonts w:ascii="Times New Roman" w:hAnsi="Times New Roman"/>
          <w:iCs/>
        </w:rPr>
        <w:t>gNBs</w:t>
      </w:r>
      <w:proofErr w:type="spellEnd"/>
      <w:r w:rsidRPr="00FD1E57">
        <w:rPr>
          <w:rFonts w:ascii="Times New Roman" w:hAnsi="Times New Roman"/>
          <w:iCs/>
        </w:rPr>
        <w:t xml:space="preserve"> of a UE to measure the UL SRS resources from the UE within indicated time window(s), e</w:t>
      </w:r>
      <w:r w:rsidRPr="00FD1E57">
        <w:rPr>
          <w:rFonts w:ascii="Times New Roman" w:hAnsi="Times New Roman"/>
          <w:iCs/>
          <w:szCs w:val="20"/>
        </w:rPr>
        <w:t>ach time window is defined with the following parameters:</w:t>
      </w:r>
    </w:p>
    <w:p w14:paraId="7D28A24A" w14:textId="77777777" w:rsidR="00B73A11" w:rsidRPr="00FD1E57" w:rsidRDefault="00B73A11" w:rsidP="00B73A11">
      <w:pPr>
        <w:pStyle w:val="3GPPAgreements"/>
        <w:numPr>
          <w:ilvl w:val="0"/>
          <w:numId w:val="46"/>
        </w:numPr>
        <w:pBdr>
          <w:top w:val="single" w:sz="4" w:space="1" w:color="auto"/>
          <w:left w:val="single" w:sz="4" w:space="1" w:color="auto"/>
          <w:bottom w:val="single" w:sz="4" w:space="1" w:color="auto"/>
          <w:right w:val="single" w:sz="4" w:space="1" w:color="auto"/>
        </w:pBdr>
        <w:overflowPunct/>
        <w:snapToGrid w:val="0"/>
        <w:spacing w:before="0" w:after="120"/>
        <w:ind w:hanging="720"/>
        <w:textAlignment w:val="auto"/>
        <w:rPr>
          <w:iCs/>
          <w:sz w:val="20"/>
        </w:rPr>
      </w:pPr>
      <w:r w:rsidRPr="00FD1E57">
        <w:rPr>
          <w:iCs/>
          <w:sz w:val="20"/>
          <w:lang w:val="en-GB"/>
        </w:rPr>
        <w:t xml:space="preserve">The start </w:t>
      </w:r>
      <w:r w:rsidRPr="00FD1E57">
        <w:rPr>
          <w:iCs/>
          <w:sz w:val="20"/>
        </w:rPr>
        <w:t xml:space="preserve">of the time window, which is indicated by a combination of </w:t>
      </w:r>
      <w:proofErr w:type="spellStart"/>
      <w:r w:rsidRPr="00FD1E57">
        <w:rPr>
          <w:iCs/>
          <w:sz w:val="20"/>
        </w:rPr>
        <w:t>subframe</w:t>
      </w:r>
      <w:proofErr w:type="spellEnd"/>
      <w:r w:rsidRPr="00FD1E57">
        <w:rPr>
          <w:iCs/>
          <w:sz w:val="20"/>
        </w:rPr>
        <w:t xml:space="preserve"> number, slot offset and symbol index with respect to the SFN initialization time</w:t>
      </w:r>
    </w:p>
    <w:p w14:paraId="1AE6F74F" w14:textId="77777777" w:rsidR="00B73A11" w:rsidRPr="00FD1E57" w:rsidRDefault="00B73A11" w:rsidP="00B73A11">
      <w:pPr>
        <w:pStyle w:val="3GPPAgreements"/>
        <w:numPr>
          <w:ilvl w:val="0"/>
          <w:numId w:val="46"/>
        </w:numPr>
        <w:pBdr>
          <w:top w:val="single" w:sz="4" w:space="1" w:color="auto"/>
          <w:left w:val="single" w:sz="4" w:space="1" w:color="auto"/>
          <w:bottom w:val="single" w:sz="4" w:space="1" w:color="auto"/>
          <w:right w:val="single" w:sz="4" w:space="1" w:color="auto"/>
        </w:pBdr>
        <w:overflowPunct/>
        <w:snapToGrid w:val="0"/>
        <w:spacing w:before="0" w:after="120"/>
        <w:ind w:hanging="720"/>
        <w:textAlignment w:val="auto"/>
        <w:rPr>
          <w:iCs/>
          <w:sz w:val="20"/>
        </w:rPr>
      </w:pPr>
      <w:r w:rsidRPr="00FD1E57">
        <w:rPr>
          <w:iCs/>
          <w:sz w:val="20"/>
        </w:rPr>
        <w:t>The duration of the time window, which is given by a number of consecutive slots/symbols</w:t>
      </w:r>
    </w:p>
    <w:p w14:paraId="29AA3FEF" w14:textId="77777777" w:rsidR="00B73A11" w:rsidRPr="00FD1E57" w:rsidRDefault="00B73A11" w:rsidP="00B73A11">
      <w:pPr>
        <w:pStyle w:val="3GPPAgreements"/>
        <w:numPr>
          <w:ilvl w:val="1"/>
          <w:numId w:val="46"/>
        </w:numPr>
        <w:pBdr>
          <w:top w:val="single" w:sz="4" w:space="1" w:color="auto"/>
          <w:left w:val="single" w:sz="4" w:space="1" w:color="auto"/>
          <w:bottom w:val="single" w:sz="4" w:space="1" w:color="auto"/>
          <w:right w:val="single" w:sz="4" w:space="1" w:color="auto"/>
        </w:pBdr>
        <w:overflowPunct/>
        <w:snapToGrid w:val="0"/>
        <w:spacing w:before="0" w:after="120"/>
        <w:ind w:hanging="1440"/>
        <w:textAlignment w:val="auto"/>
        <w:rPr>
          <w:iCs/>
          <w:sz w:val="20"/>
        </w:rPr>
      </w:pPr>
      <w:r w:rsidRPr="00FD1E57">
        <w:rPr>
          <w:iCs/>
          <w:sz w:val="20"/>
        </w:rPr>
        <w:t>FFS: the number of consecutive slots/symbols</w:t>
      </w:r>
    </w:p>
    <w:p w14:paraId="03636A14" w14:textId="77777777" w:rsidR="00B73A11" w:rsidRPr="00FD1E57" w:rsidRDefault="00B73A11" w:rsidP="00B73A11">
      <w:pPr>
        <w:pStyle w:val="3GPPAgreements"/>
        <w:numPr>
          <w:ilvl w:val="0"/>
          <w:numId w:val="46"/>
        </w:numPr>
        <w:pBdr>
          <w:top w:val="single" w:sz="4" w:space="1" w:color="auto"/>
          <w:left w:val="single" w:sz="4" w:space="1" w:color="auto"/>
          <w:bottom w:val="single" w:sz="4" w:space="1" w:color="auto"/>
          <w:right w:val="single" w:sz="4" w:space="1" w:color="auto"/>
        </w:pBdr>
        <w:overflowPunct/>
        <w:snapToGrid w:val="0"/>
        <w:spacing w:before="0" w:after="120"/>
        <w:ind w:hanging="720"/>
        <w:textAlignment w:val="auto"/>
        <w:rPr>
          <w:iCs/>
          <w:sz w:val="20"/>
        </w:rPr>
      </w:pPr>
      <w:r w:rsidRPr="00FD1E57">
        <w:rPr>
          <w:iCs/>
          <w:sz w:val="20"/>
        </w:rPr>
        <w:t>(Optional) The periodicity of the time window, which is defined similar to IE Measurement Periodicity</w:t>
      </w:r>
      <w:r w:rsidRPr="00FD1E57" w:rsidDel="00933AEF">
        <w:rPr>
          <w:iCs/>
          <w:sz w:val="20"/>
        </w:rPr>
        <w:t xml:space="preserve"> </w:t>
      </w:r>
      <w:r w:rsidRPr="00FD1E57">
        <w:rPr>
          <w:iCs/>
          <w:sz w:val="20"/>
        </w:rPr>
        <w:t>in MEASUREMENT REQUEST in TS 38.455.</w:t>
      </w:r>
    </w:p>
    <w:p w14:paraId="17E921DD" w14:textId="77777777" w:rsidR="00B73A11" w:rsidRPr="00FD1E57" w:rsidRDefault="00B73A11" w:rsidP="00B73A11">
      <w:pPr>
        <w:pStyle w:val="3GPPAgreements"/>
        <w:numPr>
          <w:ilvl w:val="0"/>
          <w:numId w:val="46"/>
        </w:numPr>
        <w:pBdr>
          <w:top w:val="single" w:sz="4" w:space="1" w:color="auto"/>
          <w:left w:val="single" w:sz="4" w:space="1" w:color="auto"/>
          <w:bottom w:val="single" w:sz="4" w:space="1" w:color="auto"/>
          <w:right w:val="single" w:sz="4" w:space="1" w:color="auto"/>
        </w:pBdr>
        <w:overflowPunct/>
        <w:snapToGrid w:val="0"/>
        <w:spacing w:before="0" w:after="120"/>
        <w:ind w:hanging="720"/>
        <w:textAlignment w:val="auto"/>
        <w:rPr>
          <w:iCs/>
          <w:sz w:val="20"/>
        </w:rPr>
      </w:pPr>
      <w:r w:rsidRPr="00FD1E57">
        <w:rPr>
          <w:iCs/>
          <w:sz w:val="20"/>
        </w:rPr>
        <w:t>FFS: the maximum number of the windows</w:t>
      </w:r>
    </w:p>
    <w:p w14:paraId="65C4CF49" w14:textId="77777777" w:rsidR="00B73A11" w:rsidRDefault="00B73A11" w:rsidP="00B73A11">
      <w:pPr>
        <w:pBdr>
          <w:top w:val="single" w:sz="4" w:space="1" w:color="auto"/>
          <w:left w:val="single" w:sz="4" w:space="4" w:color="auto"/>
          <w:bottom w:val="single" w:sz="4" w:space="1" w:color="auto"/>
          <w:right w:val="single" w:sz="4" w:space="4" w:color="auto"/>
        </w:pBdr>
        <w:rPr>
          <w:rFonts w:ascii="Times New Roman" w:hAnsi="Times New Roman"/>
          <w:iCs/>
        </w:rPr>
      </w:pPr>
      <w:r w:rsidRPr="00D227F7">
        <w:rPr>
          <w:rFonts w:ascii="Times New Roman" w:hAnsi="Times New Roman"/>
          <w:iCs/>
          <w:highlight w:val="green"/>
        </w:rPr>
        <w:t>Agreement</w:t>
      </w:r>
    </w:p>
    <w:p w14:paraId="4A50FF9B" w14:textId="77777777" w:rsidR="00B73A11" w:rsidRPr="00FD1E57" w:rsidRDefault="00B73A11" w:rsidP="00B73A11">
      <w:pPr>
        <w:pBdr>
          <w:top w:val="single" w:sz="4" w:space="1" w:color="auto"/>
          <w:left w:val="single" w:sz="4" w:space="4" w:color="auto"/>
          <w:bottom w:val="single" w:sz="4" w:space="1" w:color="auto"/>
          <w:right w:val="single" w:sz="4" w:space="4" w:color="auto"/>
        </w:pBdr>
        <w:rPr>
          <w:rFonts w:ascii="Times New Roman" w:hAnsi="Times New Roman"/>
          <w:iCs/>
        </w:rPr>
      </w:pPr>
      <w:r w:rsidRPr="00FD1E57">
        <w:rPr>
          <w:rFonts w:ascii="Times New Roman" w:hAnsi="Times New Roman"/>
          <w:iCs/>
        </w:rPr>
        <w:t>To enable LMF to request the UEs, including target UE and PRU(s), to perform measurements on indicated DL PRS resource set(s) occurring within indicated time window(s), each time window is defined with the following parameters:</w:t>
      </w:r>
    </w:p>
    <w:p w14:paraId="206AC037" w14:textId="77777777" w:rsidR="00B73A11" w:rsidRPr="00FD1E57" w:rsidRDefault="00B73A11" w:rsidP="00B73A11">
      <w:pPr>
        <w:pStyle w:val="3GPPAgreements"/>
        <w:numPr>
          <w:ilvl w:val="0"/>
          <w:numId w:val="47"/>
        </w:numPr>
        <w:pBdr>
          <w:top w:val="single" w:sz="4" w:space="1" w:color="auto"/>
          <w:left w:val="single" w:sz="4" w:space="4" w:color="auto"/>
          <w:bottom w:val="single" w:sz="4" w:space="1" w:color="auto"/>
          <w:right w:val="single" w:sz="4" w:space="4" w:color="auto"/>
        </w:pBdr>
        <w:overflowPunct/>
        <w:snapToGrid w:val="0"/>
        <w:spacing w:before="0" w:after="120"/>
        <w:ind w:hanging="720"/>
        <w:textAlignment w:val="auto"/>
        <w:rPr>
          <w:iCs/>
          <w:sz w:val="20"/>
        </w:rPr>
      </w:pPr>
      <w:r w:rsidRPr="00FD1E57">
        <w:rPr>
          <w:iCs/>
          <w:sz w:val="20"/>
          <w:lang w:val="en-GB"/>
        </w:rPr>
        <w:t xml:space="preserve">The start </w:t>
      </w:r>
      <w:r w:rsidRPr="00FD1E57">
        <w:rPr>
          <w:iCs/>
          <w:sz w:val="20"/>
        </w:rPr>
        <w:t xml:space="preserve">of the time window, which is indicated by a combination of </w:t>
      </w:r>
      <w:proofErr w:type="spellStart"/>
      <w:r w:rsidRPr="00FD1E57">
        <w:rPr>
          <w:iCs/>
          <w:sz w:val="20"/>
        </w:rPr>
        <w:t>subframe</w:t>
      </w:r>
      <w:proofErr w:type="spellEnd"/>
      <w:r w:rsidRPr="00FD1E57">
        <w:rPr>
          <w:iCs/>
          <w:sz w:val="20"/>
        </w:rPr>
        <w:t xml:space="preserve"> number, slot offset and symbol index</w:t>
      </w:r>
    </w:p>
    <w:p w14:paraId="3A5CCED4" w14:textId="77777777" w:rsidR="00B73A11" w:rsidRPr="00FD1E57" w:rsidRDefault="00B73A11" w:rsidP="00B73A11">
      <w:pPr>
        <w:pStyle w:val="3GPPAgreements"/>
        <w:numPr>
          <w:ilvl w:val="0"/>
          <w:numId w:val="47"/>
        </w:numPr>
        <w:pBdr>
          <w:top w:val="single" w:sz="4" w:space="1" w:color="auto"/>
          <w:left w:val="single" w:sz="4" w:space="4" w:color="auto"/>
          <w:bottom w:val="single" w:sz="4" w:space="1" w:color="auto"/>
          <w:right w:val="single" w:sz="4" w:space="4" w:color="auto"/>
        </w:pBdr>
        <w:overflowPunct/>
        <w:snapToGrid w:val="0"/>
        <w:spacing w:before="0" w:after="120"/>
        <w:ind w:hanging="720"/>
        <w:textAlignment w:val="auto"/>
        <w:rPr>
          <w:iCs/>
          <w:sz w:val="20"/>
        </w:rPr>
      </w:pPr>
      <w:r w:rsidRPr="00FD1E57">
        <w:rPr>
          <w:iCs/>
          <w:sz w:val="20"/>
        </w:rPr>
        <w:t>The duration of the time window, which is given by a number of consecutive slots/symbols</w:t>
      </w:r>
    </w:p>
    <w:p w14:paraId="1577747C" w14:textId="77777777" w:rsidR="00B73A11" w:rsidRPr="00FD1E57" w:rsidRDefault="00B73A11" w:rsidP="00B73A11">
      <w:pPr>
        <w:pStyle w:val="3GPPAgreements"/>
        <w:numPr>
          <w:ilvl w:val="1"/>
          <w:numId w:val="47"/>
        </w:numPr>
        <w:pBdr>
          <w:top w:val="single" w:sz="4" w:space="1" w:color="auto"/>
          <w:left w:val="single" w:sz="4" w:space="4" w:color="auto"/>
          <w:bottom w:val="single" w:sz="4" w:space="1" w:color="auto"/>
          <w:right w:val="single" w:sz="4" w:space="4" w:color="auto"/>
        </w:pBdr>
        <w:overflowPunct/>
        <w:snapToGrid w:val="0"/>
        <w:spacing w:before="0" w:after="120"/>
        <w:ind w:hanging="1440"/>
        <w:textAlignment w:val="auto"/>
        <w:rPr>
          <w:iCs/>
          <w:sz w:val="20"/>
        </w:rPr>
      </w:pPr>
      <w:r w:rsidRPr="00FD1E57">
        <w:rPr>
          <w:iCs/>
          <w:sz w:val="20"/>
        </w:rPr>
        <w:t>FFS: the number of consecutive slots/symbols</w:t>
      </w:r>
    </w:p>
    <w:p w14:paraId="22BC67E1" w14:textId="77777777" w:rsidR="00B73A11" w:rsidRPr="00FD1E57" w:rsidRDefault="00B73A11" w:rsidP="00B73A11">
      <w:pPr>
        <w:pStyle w:val="3GPPAgreements"/>
        <w:numPr>
          <w:ilvl w:val="0"/>
          <w:numId w:val="47"/>
        </w:numPr>
        <w:pBdr>
          <w:top w:val="single" w:sz="4" w:space="1" w:color="auto"/>
          <w:left w:val="single" w:sz="4" w:space="4" w:color="auto"/>
          <w:bottom w:val="single" w:sz="4" w:space="1" w:color="auto"/>
          <w:right w:val="single" w:sz="4" w:space="4" w:color="auto"/>
        </w:pBdr>
        <w:overflowPunct/>
        <w:snapToGrid w:val="0"/>
        <w:spacing w:before="0" w:after="120"/>
        <w:ind w:hanging="720"/>
        <w:textAlignment w:val="auto"/>
        <w:rPr>
          <w:iCs/>
          <w:sz w:val="20"/>
        </w:rPr>
      </w:pPr>
      <w:r w:rsidRPr="00FD1E57">
        <w:rPr>
          <w:iCs/>
          <w:sz w:val="20"/>
        </w:rPr>
        <w:t>(Optional) The periodicity of the time window, which is defined similar to IE NR-DL-PRS-Periodicity-and-</w:t>
      </w:r>
      <w:proofErr w:type="spellStart"/>
      <w:r w:rsidRPr="00FD1E57">
        <w:rPr>
          <w:iCs/>
          <w:sz w:val="20"/>
        </w:rPr>
        <w:t>ResourceSetSlotOffset</w:t>
      </w:r>
      <w:proofErr w:type="spellEnd"/>
      <w:r w:rsidRPr="00FD1E57" w:rsidDel="00BD5CA7">
        <w:rPr>
          <w:iCs/>
          <w:sz w:val="20"/>
        </w:rPr>
        <w:t xml:space="preserve"> </w:t>
      </w:r>
      <w:r w:rsidRPr="00FD1E57">
        <w:rPr>
          <w:iCs/>
          <w:sz w:val="20"/>
        </w:rPr>
        <w:t>in TS 37.355.FFS: the maximum number of the windows</w:t>
      </w:r>
    </w:p>
    <w:p w14:paraId="6A987BB0" w14:textId="18D10ADE" w:rsidR="00D6214E" w:rsidRPr="00D6214E" w:rsidRDefault="00D6214E" w:rsidP="006E76EF">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PRU still works as </w:t>
      </w:r>
      <w:r w:rsidR="00B73A11">
        <w:rPr>
          <w:rFonts w:ascii="Times New Roman" w:eastAsia="宋体" w:hAnsi="Times New Roman" w:cs="Times New Roman" w:hint="eastAsia"/>
          <w:bCs/>
          <w:sz w:val="20"/>
          <w:szCs w:val="20"/>
        </w:rPr>
        <w:t xml:space="preserve">a </w:t>
      </w:r>
      <w:r>
        <w:rPr>
          <w:rFonts w:ascii="Times New Roman" w:eastAsia="宋体" w:hAnsi="Times New Roman" w:cs="Times New Roman" w:hint="eastAsia"/>
          <w:bCs/>
          <w:sz w:val="20"/>
          <w:szCs w:val="20"/>
        </w:rPr>
        <w:t xml:space="preserve">UE according to the agreement from RAN1. </w:t>
      </w:r>
      <w:r>
        <w:rPr>
          <w:rFonts w:ascii="Times New Roman" w:eastAsia="宋体" w:hAnsi="Times New Roman" w:cs="Times New Roman"/>
          <w:bCs/>
          <w:sz w:val="20"/>
          <w:szCs w:val="20"/>
        </w:rPr>
        <w:t>H</w:t>
      </w:r>
      <w:r>
        <w:rPr>
          <w:rFonts w:ascii="Times New Roman" w:eastAsia="宋体" w:hAnsi="Times New Roman" w:cs="Times New Roman" w:hint="eastAsia"/>
          <w:bCs/>
          <w:sz w:val="20"/>
          <w:szCs w:val="20"/>
        </w:rPr>
        <w:t>owever there is new request to PRU and target UE to improve the accuracy of CPP as following</w:t>
      </w:r>
      <w:r w:rsidR="00B73A11">
        <w:rPr>
          <w:rFonts w:ascii="Times New Roman" w:eastAsia="宋体" w:hAnsi="Times New Roman" w:cs="Times New Roman" w:hint="eastAsia"/>
          <w:bCs/>
          <w:sz w:val="20"/>
          <w:szCs w:val="20"/>
        </w:rPr>
        <w:t xml:space="preserve"> from RAN1</w:t>
      </w:r>
      <w:r>
        <w:rPr>
          <w:rFonts w:ascii="Times New Roman" w:eastAsia="宋体" w:hAnsi="Times New Roman" w:cs="Times New Roman" w:hint="eastAsia"/>
          <w:bCs/>
          <w:sz w:val="20"/>
          <w:szCs w:val="20"/>
        </w:rPr>
        <w:t xml:space="preserve">: </w:t>
      </w:r>
    </w:p>
    <w:p w14:paraId="226A7D9B" w14:textId="77777777" w:rsidR="00D6214E" w:rsidRDefault="00D6214E" w:rsidP="00CA05BC">
      <w:pPr>
        <w:pStyle w:val="aa"/>
        <w:numPr>
          <w:ilvl w:val="0"/>
          <w:numId w:val="45"/>
        </w:numPr>
        <w:spacing w:after="0"/>
        <w:ind w:firstLineChars="0"/>
        <w:rPr>
          <w:rFonts w:ascii="Times New Roman" w:eastAsia="宋体" w:hAnsi="Times New Roman" w:cs="Times New Roman"/>
          <w:bCs/>
          <w:color w:val="auto"/>
          <w:sz w:val="20"/>
        </w:rPr>
      </w:pPr>
      <w:r>
        <w:rPr>
          <w:rFonts w:ascii="Times New Roman" w:eastAsia="宋体" w:hAnsi="Times New Roman" w:cs="Times New Roman" w:hint="eastAsia"/>
          <w:bCs/>
          <w:color w:val="auto"/>
          <w:sz w:val="20"/>
          <w:lang w:eastAsia="zh-CN"/>
        </w:rPr>
        <w:t>S</w:t>
      </w:r>
      <w:r w:rsidRPr="00D6214E">
        <w:rPr>
          <w:rFonts w:ascii="Times New Roman" w:eastAsia="宋体" w:hAnsi="Times New Roman" w:cs="Times New Roman"/>
          <w:bCs/>
          <w:color w:val="auto"/>
          <w:sz w:val="20"/>
        </w:rPr>
        <w:t>imultaneous transmission of UL SRS for positioning by a target UE and a PRU</w:t>
      </w:r>
      <w:r>
        <w:rPr>
          <w:rFonts w:ascii="Times New Roman" w:eastAsia="宋体" w:hAnsi="Times New Roman" w:cs="Times New Roman" w:hint="eastAsia"/>
          <w:bCs/>
          <w:color w:val="auto"/>
          <w:sz w:val="20"/>
          <w:lang w:eastAsia="zh-CN"/>
        </w:rPr>
        <w:t xml:space="preserve">. </w:t>
      </w:r>
    </w:p>
    <w:p w14:paraId="00D06C43" w14:textId="44392059" w:rsidR="00D6214E" w:rsidRDefault="00D6214E" w:rsidP="00D6214E">
      <w:pPr>
        <w:pStyle w:val="aa"/>
        <w:ind w:left="720" w:firstLineChars="0" w:firstLine="0"/>
        <w:rPr>
          <w:rFonts w:ascii="Times New Roman" w:eastAsia="宋体" w:hAnsi="Times New Roman" w:cs="Times New Roman"/>
          <w:bCs/>
          <w:color w:val="auto"/>
          <w:sz w:val="20"/>
        </w:rPr>
      </w:pPr>
      <w:r>
        <w:rPr>
          <w:rFonts w:ascii="Times New Roman" w:eastAsia="宋体" w:hAnsi="Times New Roman" w:cs="Times New Roman"/>
          <w:bCs/>
          <w:color w:val="auto"/>
          <w:sz w:val="20"/>
          <w:lang w:eastAsia="zh-CN"/>
        </w:rPr>
        <w:t>T</w:t>
      </w:r>
      <w:r>
        <w:rPr>
          <w:rFonts w:ascii="Times New Roman" w:eastAsia="宋体" w:hAnsi="Times New Roman" w:cs="Times New Roman" w:hint="eastAsia"/>
          <w:bCs/>
          <w:color w:val="auto"/>
          <w:sz w:val="20"/>
          <w:lang w:eastAsia="zh-CN"/>
        </w:rPr>
        <w:t xml:space="preserve">o enable this, </w:t>
      </w:r>
      <w:r w:rsidRPr="00D6214E">
        <w:rPr>
          <w:rFonts w:ascii="Times New Roman" w:eastAsia="宋体" w:hAnsi="Times New Roman" w:cs="Times New Roman"/>
          <w:bCs/>
          <w:color w:val="auto"/>
          <w:sz w:val="20"/>
          <w:lang w:eastAsia="zh-CN"/>
        </w:rPr>
        <w:t xml:space="preserve">LMF </w:t>
      </w:r>
      <w:r>
        <w:rPr>
          <w:rFonts w:ascii="Times New Roman" w:eastAsia="宋体" w:hAnsi="Times New Roman" w:cs="Times New Roman" w:hint="eastAsia"/>
          <w:bCs/>
          <w:color w:val="auto"/>
          <w:sz w:val="20"/>
          <w:lang w:eastAsia="zh-CN"/>
        </w:rPr>
        <w:t>should</w:t>
      </w:r>
      <w:r w:rsidRPr="00D6214E">
        <w:rPr>
          <w:rFonts w:ascii="Times New Roman" w:eastAsia="宋体" w:hAnsi="Times New Roman" w:cs="Times New Roman"/>
          <w:bCs/>
          <w:color w:val="auto"/>
          <w:sz w:val="20"/>
          <w:lang w:eastAsia="zh-CN"/>
        </w:rPr>
        <w:t xml:space="preserve"> request serving </w:t>
      </w:r>
      <w:proofErr w:type="spellStart"/>
      <w:r w:rsidRPr="00D6214E">
        <w:rPr>
          <w:rFonts w:ascii="Times New Roman" w:eastAsia="宋体" w:hAnsi="Times New Roman" w:cs="Times New Roman"/>
          <w:bCs/>
          <w:color w:val="auto"/>
          <w:sz w:val="20"/>
          <w:lang w:eastAsia="zh-CN"/>
        </w:rPr>
        <w:t>gNB</w:t>
      </w:r>
      <w:proofErr w:type="spellEnd"/>
      <w:r w:rsidRPr="00D6214E">
        <w:rPr>
          <w:rFonts w:ascii="Times New Roman" w:eastAsia="宋体" w:hAnsi="Times New Roman" w:cs="Times New Roman"/>
          <w:bCs/>
          <w:color w:val="auto"/>
          <w:sz w:val="20"/>
          <w:lang w:eastAsia="zh-CN"/>
        </w:rPr>
        <w:t xml:space="preserve"> of a UE </w:t>
      </w:r>
      <w:r>
        <w:rPr>
          <w:rFonts w:ascii="Times New Roman" w:eastAsia="宋体" w:hAnsi="Times New Roman" w:cs="Times New Roman" w:hint="eastAsia"/>
          <w:bCs/>
          <w:color w:val="auto"/>
          <w:sz w:val="20"/>
          <w:lang w:eastAsia="zh-CN"/>
        </w:rPr>
        <w:t>to</w:t>
      </w:r>
      <w:r w:rsidRPr="00D6214E">
        <w:rPr>
          <w:rFonts w:ascii="Times New Roman" w:eastAsia="宋体" w:hAnsi="Times New Roman" w:cs="Times New Roman"/>
          <w:bCs/>
          <w:color w:val="auto"/>
          <w:sz w:val="20"/>
          <w:lang w:eastAsia="zh-CN"/>
        </w:rPr>
        <w:t xml:space="preserve"> configure the transmission of the UL SRS resources from the UE within indicated time window(s)</w:t>
      </w:r>
    </w:p>
    <w:p w14:paraId="45F3F15F" w14:textId="1EE2D4EF" w:rsidR="00D6214E" w:rsidRDefault="00D6214E" w:rsidP="00CA05BC">
      <w:pPr>
        <w:pStyle w:val="aa"/>
        <w:numPr>
          <w:ilvl w:val="0"/>
          <w:numId w:val="45"/>
        </w:numPr>
        <w:spacing w:after="0"/>
        <w:ind w:firstLineChars="0"/>
        <w:rPr>
          <w:rFonts w:ascii="Times New Roman" w:eastAsia="宋体" w:hAnsi="Times New Roman" w:cs="Times New Roman"/>
          <w:bCs/>
          <w:color w:val="auto"/>
          <w:sz w:val="20"/>
        </w:rPr>
      </w:pPr>
      <w:r>
        <w:rPr>
          <w:rFonts w:ascii="Times New Roman" w:eastAsia="宋体" w:hAnsi="Times New Roman" w:cs="Times New Roman" w:hint="eastAsia"/>
          <w:bCs/>
          <w:color w:val="auto"/>
          <w:sz w:val="20"/>
          <w:lang w:eastAsia="zh-CN"/>
        </w:rPr>
        <w:lastRenderedPageBreak/>
        <w:t>S</w:t>
      </w:r>
      <w:r w:rsidRPr="00D6214E">
        <w:rPr>
          <w:rFonts w:ascii="Times New Roman" w:eastAsia="宋体" w:hAnsi="Times New Roman" w:cs="Times New Roman"/>
          <w:bCs/>
          <w:color w:val="auto"/>
          <w:sz w:val="20"/>
        </w:rPr>
        <w:t>imultaneous measurements</w:t>
      </w:r>
      <w:r>
        <w:rPr>
          <w:rFonts w:ascii="Times New Roman" w:eastAsia="宋体" w:hAnsi="Times New Roman" w:cs="Times New Roman" w:hint="eastAsia"/>
          <w:bCs/>
          <w:color w:val="auto"/>
          <w:sz w:val="20"/>
          <w:lang w:eastAsia="zh-CN"/>
        </w:rPr>
        <w:t xml:space="preserve"> of target UE and a PRU</w:t>
      </w:r>
    </w:p>
    <w:p w14:paraId="2723AE4F" w14:textId="3CFB2235" w:rsidR="00D6214E" w:rsidRPr="00D6214E" w:rsidRDefault="00D6214E" w:rsidP="00D6214E">
      <w:pPr>
        <w:pStyle w:val="aa"/>
        <w:ind w:left="720" w:firstLineChars="0" w:firstLine="0"/>
        <w:rPr>
          <w:rFonts w:ascii="Times New Roman" w:eastAsia="宋体" w:hAnsi="Times New Roman" w:cs="Times New Roman"/>
          <w:bCs/>
          <w:color w:val="auto"/>
          <w:sz w:val="20"/>
        </w:rPr>
      </w:pPr>
      <w:r>
        <w:rPr>
          <w:rFonts w:ascii="Times New Roman" w:eastAsia="宋体" w:hAnsi="Times New Roman" w:cs="Times New Roman"/>
          <w:bCs/>
          <w:color w:val="auto"/>
          <w:sz w:val="20"/>
          <w:lang w:eastAsia="zh-CN"/>
        </w:rPr>
        <w:t>T</w:t>
      </w:r>
      <w:r>
        <w:rPr>
          <w:rFonts w:ascii="Times New Roman" w:eastAsia="宋体" w:hAnsi="Times New Roman" w:cs="Times New Roman" w:hint="eastAsia"/>
          <w:bCs/>
          <w:color w:val="auto"/>
          <w:sz w:val="20"/>
          <w:lang w:eastAsia="zh-CN"/>
        </w:rPr>
        <w:t xml:space="preserve">o enable this, </w:t>
      </w:r>
      <w:r w:rsidRPr="00D6214E">
        <w:rPr>
          <w:rFonts w:ascii="Times New Roman" w:eastAsia="宋体" w:hAnsi="Times New Roman" w:cs="Times New Roman"/>
          <w:bCs/>
          <w:color w:val="auto"/>
          <w:sz w:val="20"/>
        </w:rPr>
        <w:t xml:space="preserve">LMF </w:t>
      </w:r>
      <w:r>
        <w:rPr>
          <w:rFonts w:ascii="Times New Roman" w:eastAsia="宋体" w:hAnsi="Times New Roman" w:cs="Times New Roman" w:hint="eastAsia"/>
          <w:bCs/>
          <w:color w:val="auto"/>
          <w:sz w:val="20"/>
          <w:lang w:eastAsia="zh-CN"/>
        </w:rPr>
        <w:t>should</w:t>
      </w:r>
      <w:r w:rsidRPr="00D6214E">
        <w:rPr>
          <w:rFonts w:ascii="Times New Roman" w:eastAsia="宋体" w:hAnsi="Times New Roman" w:cs="Times New Roman"/>
          <w:bCs/>
          <w:color w:val="auto"/>
          <w:sz w:val="20"/>
        </w:rPr>
        <w:t xml:space="preserve"> request the serving </w:t>
      </w:r>
      <w:proofErr w:type="spellStart"/>
      <w:r w:rsidRPr="00D6214E">
        <w:rPr>
          <w:rFonts w:ascii="Times New Roman" w:eastAsia="宋体" w:hAnsi="Times New Roman" w:cs="Times New Roman"/>
          <w:bCs/>
          <w:color w:val="auto"/>
          <w:sz w:val="20"/>
        </w:rPr>
        <w:t>gNB</w:t>
      </w:r>
      <w:proofErr w:type="spellEnd"/>
      <w:r w:rsidRPr="00D6214E">
        <w:rPr>
          <w:rFonts w:ascii="Times New Roman" w:eastAsia="宋体" w:hAnsi="Times New Roman" w:cs="Times New Roman"/>
          <w:bCs/>
          <w:color w:val="auto"/>
          <w:sz w:val="20"/>
        </w:rPr>
        <w:t xml:space="preserve"> and </w:t>
      </w:r>
      <w:proofErr w:type="spellStart"/>
      <w:r w:rsidRPr="00D6214E">
        <w:rPr>
          <w:rFonts w:ascii="Times New Roman" w:eastAsia="宋体" w:hAnsi="Times New Roman" w:cs="Times New Roman"/>
          <w:bCs/>
          <w:color w:val="auto"/>
          <w:sz w:val="20"/>
        </w:rPr>
        <w:t>neighboring</w:t>
      </w:r>
      <w:proofErr w:type="spellEnd"/>
      <w:r w:rsidRPr="00D6214E">
        <w:rPr>
          <w:rFonts w:ascii="Times New Roman" w:eastAsia="宋体" w:hAnsi="Times New Roman" w:cs="Times New Roman"/>
          <w:bCs/>
          <w:color w:val="auto"/>
          <w:sz w:val="20"/>
        </w:rPr>
        <w:t xml:space="preserve"> </w:t>
      </w:r>
      <w:proofErr w:type="spellStart"/>
      <w:r w:rsidRPr="00D6214E">
        <w:rPr>
          <w:rFonts w:ascii="Times New Roman" w:eastAsia="宋体" w:hAnsi="Times New Roman" w:cs="Times New Roman"/>
          <w:bCs/>
          <w:color w:val="auto"/>
          <w:sz w:val="20"/>
        </w:rPr>
        <w:t>gNBs</w:t>
      </w:r>
      <w:proofErr w:type="spellEnd"/>
      <w:r w:rsidRPr="00D6214E">
        <w:rPr>
          <w:rFonts w:ascii="Times New Roman" w:eastAsia="宋体" w:hAnsi="Times New Roman" w:cs="Times New Roman"/>
          <w:bCs/>
          <w:color w:val="auto"/>
          <w:sz w:val="20"/>
        </w:rPr>
        <w:t xml:space="preserve"> of the UE to measure the UL SRS resources from the UE within indicated time window(s).</w:t>
      </w:r>
    </w:p>
    <w:p w14:paraId="26557CBC" w14:textId="0F14331A" w:rsidR="009E5F4B" w:rsidRDefault="009E5F4B" w:rsidP="00CA05BC">
      <w:pPr>
        <w:pStyle w:val="aa"/>
        <w:numPr>
          <w:ilvl w:val="0"/>
          <w:numId w:val="45"/>
        </w:numPr>
        <w:spacing w:after="0"/>
        <w:ind w:firstLineChars="0"/>
        <w:rPr>
          <w:rFonts w:ascii="Times New Roman" w:eastAsia="宋体" w:hAnsi="Times New Roman" w:cs="Times New Roman"/>
          <w:bCs/>
          <w:color w:val="auto"/>
          <w:sz w:val="20"/>
        </w:rPr>
      </w:pPr>
      <w:r>
        <w:rPr>
          <w:rFonts w:ascii="Times New Roman" w:eastAsia="宋体" w:hAnsi="Times New Roman" w:cs="Times New Roman" w:hint="eastAsia"/>
          <w:bCs/>
          <w:color w:val="auto"/>
          <w:sz w:val="20"/>
          <w:lang w:eastAsia="zh-CN"/>
        </w:rPr>
        <w:t>S</w:t>
      </w:r>
      <w:r w:rsidRPr="00D6214E">
        <w:rPr>
          <w:rFonts w:ascii="Times New Roman" w:eastAsia="宋体" w:hAnsi="Times New Roman" w:cs="Times New Roman"/>
          <w:bCs/>
          <w:color w:val="auto"/>
          <w:sz w:val="20"/>
        </w:rPr>
        <w:t>imultaneous measurements</w:t>
      </w:r>
      <w:r>
        <w:rPr>
          <w:rFonts w:ascii="Times New Roman" w:eastAsia="宋体" w:hAnsi="Times New Roman" w:cs="Times New Roman" w:hint="eastAsia"/>
          <w:bCs/>
          <w:color w:val="auto"/>
          <w:sz w:val="20"/>
          <w:lang w:eastAsia="zh-CN"/>
        </w:rPr>
        <w:t xml:space="preserve"> </w:t>
      </w:r>
      <w:r w:rsidRPr="009E5F4B">
        <w:rPr>
          <w:rFonts w:ascii="Times New Roman" w:eastAsia="宋体" w:hAnsi="Times New Roman" w:cs="Times New Roman"/>
          <w:bCs/>
          <w:color w:val="auto"/>
          <w:sz w:val="20"/>
          <w:lang w:eastAsia="zh-CN"/>
        </w:rPr>
        <w:t xml:space="preserve">on </w:t>
      </w:r>
      <w:r>
        <w:rPr>
          <w:rFonts w:ascii="Times New Roman" w:eastAsia="宋体" w:hAnsi="Times New Roman" w:cs="Times New Roman" w:hint="eastAsia"/>
          <w:bCs/>
          <w:color w:val="auto"/>
          <w:sz w:val="20"/>
          <w:lang w:eastAsia="zh-CN"/>
        </w:rPr>
        <w:t xml:space="preserve">the </w:t>
      </w:r>
      <w:r w:rsidRPr="009E5F4B">
        <w:rPr>
          <w:rFonts w:ascii="Times New Roman" w:eastAsia="宋体" w:hAnsi="Times New Roman" w:cs="Times New Roman"/>
          <w:bCs/>
          <w:color w:val="auto"/>
          <w:sz w:val="20"/>
          <w:lang w:eastAsia="zh-CN"/>
        </w:rPr>
        <w:t>same DL PRS by a target UE and a PRU</w:t>
      </w:r>
    </w:p>
    <w:p w14:paraId="56D5FEB0" w14:textId="61B51C1C" w:rsidR="00D6214E" w:rsidRPr="009E5F4B" w:rsidRDefault="009E5F4B" w:rsidP="009E5F4B">
      <w:pPr>
        <w:pStyle w:val="aa"/>
        <w:ind w:left="720" w:firstLineChars="0" w:firstLine="0"/>
        <w:rPr>
          <w:rFonts w:ascii="Times New Roman" w:eastAsia="宋体" w:hAnsi="Times New Roman" w:cs="Times New Roman"/>
          <w:bCs/>
          <w:color w:val="auto"/>
          <w:sz w:val="20"/>
        </w:rPr>
      </w:pPr>
      <w:r>
        <w:rPr>
          <w:rFonts w:ascii="Times New Roman" w:eastAsia="宋体" w:hAnsi="Times New Roman" w:cs="Times New Roman"/>
          <w:bCs/>
          <w:color w:val="auto"/>
          <w:sz w:val="20"/>
          <w:lang w:eastAsia="zh-CN"/>
        </w:rPr>
        <w:t>T</w:t>
      </w:r>
      <w:r>
        <w:rPr>
          <w:rFonts w:ascii="Times New Roman" w:eastAsia="宋体" w:hAnsi="Times New Roman" w:cs="Times New Roman" w:hint="eastAsia"/>
          <w:bCs/>
          <w:color w:val="auto"/>
          <w:sz w:val="20"/>
          <w:lang w:eastAsia="zh-CN"/>
        </w:rPr>
        <w:t>o e</w:t>
      </w:r>
      <w:r w:rsidRPr="009E5F4B">
        <w:rPr>
          <w:rFonts w:ascii="Times New Roman" w:eastAsia="宋体" w:hAnsi="Times New Roman" w:cs="Times New Roman"/>
          <w:bCs/>
          <w:color w:val="auto"/>
          <w:sz w:val="20"/>
        </w:rPr>
        <w:t>nabl</w:t>
      </w:r>
      <w:r>
        <w:rPr>
          <w:rFonts w:ascii="Times New Roman" w:eastAsia="宋体" w:hAnsi="Times New Roman" w:cs="Times New Roman" w:hint="eastAsia"/>
          <w:bCs/>
          <w:color w:val="auto"/>
          <w:sz w:val="20"/>
          <w:lang w:eastAsia="zh-CN"/>
        </w:rPr>
        <w:t>e this,</w:t>
      </w:r>
      <w:r w:rsidRPr="009E5F4B">
        <w:rPr>
          <w:rFonts w:ascii="Times New Roman" w:eastAsia="宋体" w:hAnsi="Times New Roman" w:cs="Times New Roman"/>
          <w:bCs/>
          <w:color w:val="auto"/>
          <w:sz w:val="20"/>
        </w:rPr>
        <w:t xml:space="preserve"> LMF </w:t>
      </w:r>
      <w:r>
        <w:rPr>
          <w:rFonts w:ascii="Times New Roman" w:eastAsia="宋体" w:hAnsi="Times New Roman" w:cs="Times New Roman" w:hint="eastAsia"/>
          <w:bCs/>
          <w:color w:val="auto"/>
          <w:sz w:val="20"/>
          <w:lang w:eastAsia="zh-CN"/>
        </w:rPr>
        <w:t>should</w:t>
      </w:r>
      <w:r w:rsidRPr="009E5F4B">
        <w:rPr>
          <w:rFonts w:ascii="Times New Roman" w:eastAsia="宋体" w:hAnsi="Times New Roman" w:cs="Times New Roman"/>
          <w:bCs/>
          <w:color w:val="auto"/>
          <w:sz w:val="20"/>
        </w:rPr>
        <w:t xml:space="preserve"> request the UEs, including target UE and PRU(s), to perform measurements on indicated DL PRS resources sets occurring within indicated time window(s).</w:t>
      </w:r>
    </w:p>
    <w:p w14:paraId="18097E21" w14:textId="2509FD07" w:rsidR="00073C69" w:rsidRPr="00D6214E" w:rsidRDefault="00D6214E" w:rsidP="006E76EF">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There is a summary table that what impact to RAN2 </w:t>
      </w:r>
      <w:r>
        <w:rPr>
          <w:rFonts w:ascii="Times New Roman" w:eastAsia="宋体" w:hAnsi="Times New Roman" w:cs="Times New Roman"/>
          <w:bCs/>
          <w:sz w:val="20"/>
          <w:szCs w:val="20"/>
        </w:rPr>
        <w:t>because</w:t>
      </w:r>
      <w:r>
        <w:rPr>
          <w:rFonts w:ascii="Times New Roman" w:eastAsia="宋体" w:hAnsi="Times New Roman" w:cs="Times New Roman" w:hint="eastAsia"/>
          <w:bCs/>
          <w:sz w:val="20"/>
          <w:szCs w:val="20"/>
        </w:rPr>
        <w:t xml:space="preserve"> of </w:t>
      </w:r>
      <w:r w:rsidR="009C726B">
        <w:rPr>
          <w:rFonts w:ascii="Times New Roman" w:eastAsia="宋体" w:hAnsi="Times New Roman" w:cs="Times New Roman" w:hint="eastAsia"/>
          <w:bCs/>
          <w:sz w:val="20"/>
          <w:szCs w:val="20"/>
        </w:rPr>
        <w:t>s</w:t>
      </w:r>
      <w:r w:rsidR="009C726B" w:rsidRPr="009C726B">
        <w:rPr>
          <w:rFonts w:ascii="Times New Roman" w:eastAsia="宋体" w:hAnsi="Times New Roman" w:cs="Times New Roman"/>
          <w:bCs/>
          <w:sz w:val="20"/>
          <w:szCs w:val="20"/>
        </w:rPr>
        <w:t>imultaneous measurements</w:t>
      </w:r>
      <w:r>
        <w:rPr>
          <w:rFonts w:ascii="Times New Roman" w:eastAsia="宋体" w:hAnsi="Times New Roman" w:cs="Times New Roman" w:hint="eastAsia"/>
          <w:bCs/>
          <w:sz w:val="20"/>
          <w:szCs w:val="20"/>
        </w:rPr>
        <w:t xml:space="preserve"> for CPP.</w:t>
      </w:r>
    </w:p>
    <w:tbl>
      <w:tblPr>
        <w:tblW w:w="0" w:type="auto"/>
        <w:tblCellMar>
          <w:left w:w="0" w:type="dxa"/>
          <w:right w:w="0" w:type="dxa"/>
        </w:tblCellMar>
        <w:tblLook w:val="04A0" w:firstRow="1" w:lastRow="0" w:firstColumn="1" w:lastColumn="0" w:noHBand="0" w:noVBand="1"/>
      </w:tblPr>
      <w:tblGrid>
        <w:gridCol w:w="1719"/>
        <w:gridCol w:w="4237"/>
        <w:gridCol w:w="3800"/>
      </w:tblGrid>
      <w:tr w:rsidR="00D6214E" w14:paraId="645F7592" w14:textId="06753753" w:rsidTr="00D6214E">
        <w:tc>
          <w:tcPr>
            <w:tcW w:w="1719" w:type="dxa"/>
            <w:tcBorders>
              <w:top w:val="single" w:sz="8" w:space="0" w:color="auto"/>
              <w:left w:val="single" w:sz="8" w:space="0" w:color="auto"/>
              <w:bottom w:val="single" w:sz="8" w:space="0" w:color="auto"/>
              <w:right w:val="single" w:sz="8" w:space="0" w:color="auto"/>
            </w:tcBorders>
            <w:shd w:val="clear" w:color="auto" w:fill="1F497D"/>
            <w:tcMar>
              <w:top w:w="0" w:type="dxa"/>
              <w:left w:w="108" w:type="dxa"/>
              <w:bottom w:w="0" w:type="dxa"/>
              <w:right w:w="108" w:type="dxa"/>
            </w:tcMar>
            <w:hideMark/>
          </w:tcPr>
          <w:p w14:paraId="2C787E08" w14:textId="77777777" w:rsidR="00D6214E" w:rsidRDefault="00D6214E" w:rsidP="008504CE">
            <w:pPr>
              <w:jc w:val="center"/>
              <w:rPr>
                <w:rFonts w:ascii="Times" w:hAnsi="Times" w:cs="Times"/>
                <w:b/>
                <w:bCs/>
                <w:color w:val="FFFF00"/>
                <w:sz w:val="20"/>
                <w:szCs w:val="20"/>
                <w:lang w:val="en-GB"/>
              </w:rPr>
            </w:pPr>
            <w:r>
              <w:rPr>
                <w:rFonts w:hint="eastAsia"/>
                <w:b/>
                <w:bCs/>
                <w:color w:val="FFFF00"/>
                <w:sz w:val="20"/>
                <w:szCs w:val="20"/>
              </w:rPr>
              <w:t xml:space="preserve">Positioning </w:t>
            </w:r>
          </w:p>
        </w:tc>
        <w:tc>
          <w:tcPr>
            <w:tcW w:w="4237" w:type="dxa"/>
            <w:tcBorders>
              <w:top w:val="single" w:sz="8" w:space="0" w:color="auto"/>
              <w:left w:val="nil"/>
              <w:bottom w:val="single" w:sz="8" w:space="0" w:color="auto"/>
              <w:right w:val="single" w:sz="8" w:space="0" w:color="auto"/>
            </w:tcBorders>
            <w:shd w:val="clear" w:color="auto" w:fill="1F497D"/>
          </w:tcPr>
          <w:p w14:paraId="2587C363" w14:textId="291D4704" w:rsidR="00D6214E" w:rsidRDefault="00D6214E" w:rsidP="008504CE">
            <w:pPr>
              <w:jc w:val="center"/>
              <w:rPr>
                <w:b/>
                <w:bCs/>
                <w:color w:val="FFFF00"/>
                <w:sz w:val="20"/>
                <w:szCs w:val="20"/>
              </w:rPr>
            </w:pPr>
            <w:r>
              <w:rPr>
                <w:rFonts w:hint="eastAsia"/>
                <w:b/>
                <w:bCs/>
                <w:color w:val="FFFF00"/>
                <w:sz w:val="20"/>
                <w:szCs w:val="20"/>
              </w:rPr>
              <w:t>LPP</w:t>
            </w:r>
            <w:r w:rsidR="00E30C89">
              <w:rPr>
                <w:rFonts w:hint="eastAsia"/>
                <w:b/>
                <w:bCs/>
                <w:color w:val="FFFF00"/>
                <w:sz w:val="20"/>
                <w:szCs w:val="20"/>
              </w:rPr>
              <w:t>/RRC</w:t>
            </w:r>
            <w:r>
              <w:rPr>
                <w:rFonts w:hint="eastAsia"/>
                <w:b/>
                <w:bCs/>
                <w:color w:val="FFFF00"/>
                <w:sz w:val="20"/>
                <w:szCs w:val="20"/>
              </w:rPr>
              <w:t xml:space="preserve"> Impact</w:t>
            </w:r>
          </w:p>
        </w:tc>
        <w:tc>
          <w:tcPr>
            <w:tcW w:w="3800" w:type="dxa"/>
            <w:tcBorders>
              <w:top w:val="single" w:sz="8" w:space="0" w:color="auto"/>
              <w:left w:val="nil"/>
              <w:bottom w:val="single" w:sz="8" w:space="0" w:color="auto"/>
              <w:right w:val="single" w:sz="8" w:space="0" w:color="auto"/>
            </w:tcBorders>
            <w:shd w:val="clear" w:color="auto" w:fill="1F497D"/>
          </w:tcPr>
          <w:p w14:paraId="59D82D76" w14:textId="7282748C" w:rsidR="00D6214E" w:rsidRDefault="00D6214E" w:rsidP="008504CE">
            <w:pPr>
              <w:jc w:val="center"/>
              <w:rPr>
                <w:b/>
                <w:bCs/>
                <w:color w:val="FFFF00"/>
                <w:sz w:val="20"/>
                <w:szCs w:val="20"/>
              </w:rPr>
            </w:pPr>
            <w:proofErr w:type="spellStart"/>
            <w:r>
              <w:rPr>
                <w:rFonts w:hint="eastAsia"/>
                <w:b/>
                <w:bCs/>
                <w:color w:val="FFFF00"/>
                <w:sz w:val="20"/>
                <w:szCs w:val="20"/>
              </w:rPr>
              <w:t>NRPPa</w:t>
            </w:r>
            <w:proofErr w:type="spellEnd"/>
            <w:r>
              <w:rPr>
                <w:rFonts w:hint="eastAsia"/>
                <w:b/>
                <w:bCs/>
                <w:color w:val="FFFF00"/>
                <w:sz w:val="20"/>
                <w:szCs w:val="20"/>
              </w:rPr>
              <w:t xml:space="preserve"> Impact</w:t>
            </w:r>
          </w:p>
        </w:tc>
      </w:tr>
      <w:tr w:rsidR="00D6214E" w14:paraId="33B1527B" w14:textId="77777777" w:rsidTr="00D6214E">
        <w:tc>
          <w:tcPr>
            <w:tcW w:w="171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3C3F2E" w14:textId="1F89A5E1" w:rsidR="00D6214E" w:rsidRPr="00AA3554" w:rsidRDefault="00C909AC" w:rsidP="00C909AC">
            <w:pPr>
              <w:rPr>
                <w:rFonts w:ascii="Times New Roman" w:eastAsia="宋体" w:hAnsi="Times New Roman" w:cs="Times New Roman"/>
                <w:bCs/>
                <w:sz w:val="20"/>
              </w:rPr>
            </w:pPr>
            <w:r w:rsidRPr="00AA3554">
              <w:rPr>
                <w:rFonts w:ascii="Times New Roman" w:eastAsia="宋体" w:hAnsi="Times New Roman" w:cs="Times New Roman"/>
                <w:bCs/>
                <w:sz w:val="20"/>
              </w:rPr>
              <w:t>UL SRS transmission</w:t>
            </w:r>
          </w:p>
        </w:tc>
        <w:tc>
          <w:tcPr>
            <w:tcW w:w="4237" w:type="dxa"/>
            <w:tcBorders>
              <w:top w:val="nil"/>
              <w:left w:val="nil"/>
              <w:bottom w:val="single" w:sz="8" w:space="0" w:color="auto"/>
              <w:right w:val="single" w:sz="8" w:space="0" w:color="auto"/>
            </w:tcBorders>
          </w:tcPr>
          <w:p w14:paraId="5350B003" w14:textId="2BAA0F94" w:rsidR="00D6214E" w:rsidRPr="00E30C89" w:rsidRDefault="00E30C89" w:rsidP="008504CE">
            <w:pPr>
              <w:rPr>
                <w:rFonts w:ascii="Times New Roman" w:eastAsia="宋体" w:hAnsi="Times New Roman" w:cs="Times New Roman"/>
                <w:bCs/>
                <w:sz w:val="20"/>
              </w:rPr>
            </w:pPr>
            <w:r>
              <w:rPr>
                <w:rFonts w:ascii="Times New Roman" w:eastAsia="宋体" w:hAnsi="Times New Roman" w:cs="Times New Roman" w:hint="eastAsia"/>
                <w:bCs/>
                <w:sz w:val="20"/>
              </w:rPr>
              <w:t xml:space="preserve">RRC: </w:t>
            </w:r>
            <w:proofErr w:type="spellStart"/>
            <w:r w:rsidRPr="00E30C89">
              <w:rPr>
                <w:rFonts w:ascii="Times New Roman" w:eastAsia="宋体" w:hAnsi="Times New Roman" w:cs="Times New Roman"/>
                <w:bCs/>
                <w:sz w:val="20"/>
              </w:rPr>
              <w:t>gNB</w:t>
            </w:r>
            <w:proofErr w:type="spellEnd"/>
            <w:r w:rsidRPr="00E30C89">
              <w:rPr>
                <w:rFonts w:ascii="Times New Roman" w:eastAsia="宋体" w:hAnsi="Times New Roman" w:cs="Times New Roman"/>
                <w:bCs/>
                <w:sz w:val="20"/>
              </w:rPr>
              <w:t xml:space="preserve"> configure the transmission of the UL SRS resources within indicated time window(s)</w:t>
            </w:r>
          </w:p>
        </w:tc>
        <w:tc>
          <w:tcPr>
            <w:tcW w:w="3800" w:type="dxa"/>
            <w:tcBorders>
              <w:top w:val="nil"/>
              <w:left w:val="nil"/>
              <w:bottom w:val="single" w:sz="8" w:space="0" w:color="auto"/>
              <w:right w:val="single" w:sz="8" w:space="0" w:color="auto"/>
            </w:tcBorders>
          </w:tcPr>
          <w:p w14:paraId="597D36EF" w14:textId="0442C506" w:rsidR="00D6214E" w:rsidRPr="005F274D" w:rsidRDefault="00E30C89" w:rsidP="00E30C89">
            <w:pPr>
              <w:rPr>
                <w:rFonts w:ascii="Times New Roman" w:hAnsi="Times New Roman"/>
                <w:iCs/>
                <w:color w:val="FF0000"/>
                <w:szCs w:val="20"/>
                <w:lang w:val="en-CA"/>
              </w:rPr>
            </w:pPr>
            <w:r w:rsidRPr="00D6214E">
              <w:rPr>
                <w:rFonts w:ascii="Times New Roman" w:eastAsia="宋体" w:hAnsi="Times New Roman" w:cs="Times New Roman"/>
                <w:bCs/>
                <w:sz w:val="20"/>
              </w:rPr>
              <w:t xml:space="preserve">LMF request serving </w:t>
            </w:r>
            <w:proofErr w:type="spellStart"/>
            <w:r w:rsidRPr="00D6214E">
              <w:rPr>
                <w:rFonts w:ascii="Times New Roman" w:eastAsia="宋体" w:hAnsi="Times New Roman" w:cs="Times New Roman"/>
                <w:bCs/>
                <w:sz w:val="20"/>
              </w:rPr>
              <w:t>gNB</w:t>
            </w:r>
            <w:proofErr w:type="spellEnd"/>
            <w:r w:rsidRPr="00D6214E">
              <w:rPr>
                <w:rFonts w:ascii="Times New Roman" w:eastAsia="宋体" w:hAnsi="Times New Roman" w:cs="Times New Roman"/>
                <w:bCs/>
                <w:sz w:val="20"/>
              </w:rPr>
              <w:t xml:space="preserve"> of a UE </w:t>
            </w:r>
            <w:r>
              <w:rPr>
                <w:rFonts w:ascii="Times New Roman" w:eastAsia="宋体" w:hAnsi="Times New Roman" w:cs="Times New Roman" w:hint="eastAsia"/>
                <w:bCs/>
                <w:sz w:val="20"/>
              </w:rPr>
              <w:t>to</w:t>
            </w:r>
            <w:r w:rsidRPr="00D6214E">
              <w:rPr>
                <w:rFonts w:ascii="Times New Roman" w:eastAsia="宋体" w:hAnsi="Times New Roman" w:cs="Times New Roman"/>
                <w:bCs/>
                <w:sz w:val="20"/>
              </w:rPr>
              <w:t xml:space="preserve"> configure the transmission</w:t>
            </w:r>
            <w:r>
              <w:rPr>
                <w:rFonts w:ascii="Times New Roman" w:eastAsia="宋体" w:hAnsi="Times New Roman" w:cs="Times New Roman" w:hint="eastAsia"/>
                <w:bCs/>
                <w:sz w:val="20"/>
              </w:rPr>
              <w:t xml:space="preserve"> time window</w:t>
            </w:r>
            <w:r w:rsidR="00D23BC8">
              <w:rPr>
                <w:rFonts w:ascii="Times New Roman" w:eastAsia="宋体" w:hAnsi="Times New Roman" w:cs="Times New Roman" w:hint="eastAsia"/>
                <w:bCs/>
                <w:sz w:val="20"/>
              </w:rPr>
              <w:t>(s)</w:t>
            </w:r>
          </w:p>
        </w:tc>
      </w:tr>
      <w:tr w:rsidR="00D6214E" w14:paraId="44ED1647" w14:textId="77777777" w:rsidTr="00D6214E">
        <w:tc>
          <w:tcPr>
            <w:tcW w:w="171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DB3CD3" w14:textId="04E31393" w:rsidR="00D6214E" w:rsidRPr="00AA3554" w:rsidRDefault="00E30C89" w:rsidP="008504CE">
            <w:pPr>
              <w:rPr>
                <w:rFonts w:ascii="Times New Roman" w:eastAsia="宋体" w:hAnsi="Times New Roman" w:cs="Times New Roman"/>
                <w:bCs/>
                <w:sz w:val="20"/>
              </w:rPr>
            </w:pPr>
            <w:r w:rsidRPr="00AA3554">
              <w:rPr>
                <w:rFonts w:ascii="Times New Roman" w:eastAsia="宋体" w:hAnsi="Times New Roman" w:cs="Times New Roman"/>
                <w:bCs/>
                <w:sz w:val="20"/>
              </w:rPr>
              <w:t>DL carrier phase</w:t>
            </w:r>
          </w:p>
        </w:tc>
        <w:tc>
          <w:tcPr>
            <w:tcW w:w="4237" w:type="dxa"/>
            <w:tcBorders>
              <w:top w:val="nil"/>
              <w:left w:val="nil"/>
              <w:bottom w:val="single" w:sz="8" w:space="0" w:color="auto"/>
              <w:right w:val="single" w:sz="8" w:space="0" w:color="auto"/>
            </w:tcBorders>
          </w:tcPr>
          <w:p w14:paraId="03B94F23" w14:textId="12DED568" w:rsidR="00D6214E" w:rsidRPr="00E30C89" w:rsidRDefault="00E30C89" w:rsidP="00C8135E">
            <w:pPr>
              <w:rPr>
                <w:rFonts w:ascii="Times New Roman" w:eastAsia="宋体" w:hAnsi="Times New Roman" w:cs="Times New Roman"/>
                <w:bCs/>
                <w:sz w:val="20"/>
              </w:rPr>
            </w:pPr>
            <w:r w:rsidRPr="00E30C89">
              <w:rPr>
                <w:rFonts w:ascii="Times New Roman" w:eastAsia="宋体" w:hAnsi="Times New Roman" w:cs="Times New Roman" w:hint="eastAsia"/>
                <w:bCs/>
                <w:sz w:val="20"/>
              </w:rPr>
              <w:t>LPP:</w:t>
            </w:r>
            <w:r w:rsidRPr="009E5F4B">
              <w:rPr>
                <w:rFonts w:ascii="Times New Roman" w:eastAsia="宋体" w:hAnsi="Times New Roman" w:cs="Times New Roman"/>
                <w:bCs/>
                <w:sz w:val="20"/>
                <w:szCs w:val="20"/>
              </w:rPr>
              <w:t xml:space="preserve"> LMF request the UEs to perform measurements </w:t>
            </w:r>
            <w:r>
              <w:rPr>
                <w:rFonts w:ascii="Times New Roman" w:eastAsia="宋体" w:hAnsi="Times New Roman" w:cs="Times New Roman"/>
                <w:bCs/>
                <w:sz w:val="20"/>
                <w:szCs w:val="20"/>
              </w:rPr>
              <w:t>within indicated time window</w:t>
            </w:r>
            <w:r w:rsidR="00891DD6">
              <w:rPr>
                <w:rFonts w:ascii="Times New Roman" w:eastAsia="宋体" w:hAnsi="Times New Roman" w:cs="Times New Roman" w:hint="eastAsia"/>
                <w:bCs/>
                <w:sz w:val="20"/>
                <w:szCs w:val="20"/>
              </w:rPr>
              <w:t>(s)</w:t>
            </w:r>
          </w:p>
        </w:tc>
        <w:tc>
          <w:tcPr>
            <w:tcW w:w="3800" w:type="dxa"/>
            <w:tcBorders>
              <w:top w:val="nil"/>
              <w:left w:val="nil"/>
              <w:bottom w:val="single" w:sz="8" w:space="0" w:color="auto"/>
              <w:right w:val="single" w:sz="8" w:space="0" w:color="auto"/>
            </w:tcBorders>
          </w:tcPr>
          <w:p w14:paraId="771D9514" w14:textId="50E4057B" w:rsidR="00D6214E" w:rsidRPr="00AA3554" w:rsidRDefault="00AA3554" w:rsidP="00AA3554">
            <w:pPr>
              <w:jc w:val="center"/>
              <w:rPr>
                <w:rFonts w:ascii="Times New Roman" w:hAnsi="Times New Roman"/>
                <w:iCs/>
                <w:szCs w:val="20"/>
                <w:lang w:val="en-CA"/>
              </w:rPr>
            </w:pPr>
            <w:r>
              <w:rPr>
                <w:rFonts w:ascii="Times New Roman" w:hAnsi="Times New Roman" w:hint="eastAsia"/>
                <w:iCs/>
                <w:szCs w:val="20"/>
                <w:lang w:val="en-CA"/>
              </w:rPr>
              <w:t>NA</w:t>
            </w:r>
          </w:p>
        </w:tc>
      </w:tr>
      <w:tr w:rsidR="00D6214E" w14:paraId="3A95BEFD" w14:textId="5554FE8D" w:rsidTr="00D23BC8">
        <w:trPr>
          <w:trHeight w:val="976"/>
        </w:trPr>
        <w:tc>
          <w:tcPr>
            <w:tcW w:w="17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E3C41" w14:textId="07907151" w:rsidR="00D6214E" w:rsidRPr="00AA3554" w:rsidRDefault="00AA3554" w:rsidP="008504CE">
            <w:pPr>
              <w:rPr>
                <w:rFonts w:ascii="Times New Roman" w:eastAsia="宋体" w:hAnsi="Times New Roman" w:cs="Times New Roman"/>
                <w:bCs/>
                <w:sz w:val="20"/>
              </w:rPr>
            </w:pPr>
            <w:r>
              <w:rPr>
                <w:rFonts w:ascii="Times New Roman" w:eastAsia="宋体" w:hAnsi="Times New Roman" w:cs="Times New Roman" w:hint="eastAsia"/>
                <w:bCs/>
                <w:sz w:val="20"/>
              </w:rPr>
              <w:t>UL</w:t>
            </w:r>
            <w:r w:rsidRPr="00AA3554">
              <w:rPr>
                <w:rFonts w:ascii="Times New Roman" w:eastAsia="宋体" w:hAnsi="Times New Roman" w:cs="Times New Roman"/>
                <w:bCs/>
                <w:sz w:val="20"/>
              </w:rPr>
              <w:t xml:space="preserve"> carrier phase</w:t>
            </w:r>
            <w:r w:rsidRPr="00D6214E">
              <w:rPr>
                <w:rFonts w:ascii="Times New Roman" w:eastAsia="宋体" w:hAnsi="Times New Roman" w:cs="Times New Roman"/>
                <w:bCs/>
                <w:sz w:val="20"/>
              </w:rPr>
              <w:t xml:space="preserve"> measurements</w:t>
            </w:r>
            <w:r>
              <w:rPr>
                <w:rFonts w:ascii="Times New Roman" w:eastAsia="宋体" w:hAnsi="Times New Roman" w:cs="Times New Roman" w:hint="eastAsia"/>
                <w:bCs/>
                <w:sz w:val="20"/>
              </w:rPr>
              <w:t xml:space="preserve"> of target UE and a PRU</w:t>
            </w:r>
          </w:p>
        </w:tc>
        <w:tc>
          <w:tcPr>
            <w:tcW w:w="4237" w:type="dxa"/>
            <w:tcBorders>
              <w:top w:val="nil"/>
              <w:left w:val="nil"/>
              <w:bottom w:val="single" w:sz="8" w:space="0" w:color="auto"/>
              <w:right w:val="single" w:sz="8" w:space="0" w:color="auto"/>
            </w:tcBorders>
          </w:tcPr>
          <w:p w14:paraId="31CA57C4" w14:textId="2784836F" w:rsidR="00D6214E" w:rsidRPr="00C27265" w:rsidRDefault="00C27265" w:rsidP="00C27265">
            <w:pPr>
              <w:jc w:val="center"/>
              <w:rPr>
                <w:rFonts w:ascii="Times New Roman" w:eastAsia="宋体" w:hAnsi="Times New Roman" w:cs="Times New Roman"/>
                <w:bCs/>
                <w:sz w:val="20"/>
              </w:rPr>
            </w:pPr>
            <w:r>
              <w:rPr>
                <w:rFonts w:ascii="Times New Roman" w:eastAsia="宋体" w:hAnsi="Times New Roman" w:cs="Times New Roman" w:hint="eastAsia"/>
                <w:bCs/>
                <w:sz w:val="20"/>
              </w:rPr>
              <w:t>NA</w:t>
            </w:r>
          </w:p>
        </w:tc>
        <w:tc>
          <w:tcPr>
            <w:tcW w:w="3800" w:type="dxa"/>
            <w:tcBorders>
              <w:top w:val="nil"/>
              <w:left w:val="nil"/>
              <w:bottom w:val="single" w:sz="8" w:space="0" w:color="auto"/>
              <w:right w:val="single" w:sz="8" w:space="0" w:color="auto"/>
            </w:tcBorders>
          </w:tcPr>
          <w:p w14:paraId="38B65CA3" w14:textId="5189CE15" w:rsidR="00D6214E" w:rsidRPr="00C27265" w:rsidRDefault="00C27265" w:rsidP="00D23BC8">
            <w:pPr>
              <w:rPr>
                <w:rFonts w:ascii="Times New Roman" w:eastAsia="宋体" w:hAnsi="Times New Roman" w:cs="Times New Roman"/>
                <w:bCs/>
                <w:sz w:val="20"/>
              </w:rPr>
            </w:pPr>
            <w:r w:rsidRPr="00C27265">
              <w:rPr>
                <w:rFonts w:ascii="Times New Roman" w:eastAsia="宋体" w:hAnsi="Times New Roman" w:cs="Times New Roman"/>
                <w:bCs/>
                <w:sz w:val="20"/>
              </w:rPr>
              <w:t xml:space="preserve">LMF request the serving </w:t>
            </w:r>
            <w:proofErr w:type="spellStart"/>
            <w:r w:rsidRPr="00C27265">
              <w:rPr>
                <w:rFonts w:ascii="Times New Roman" w:eastAsia="宋体" w:hAnsi="Times New Roman" w:cs="Times New Roman"/>
                <w:bCs/>
                <w:sz w:val="20"/>
              </w:rPr>
              <w:t>gNB</w:t>
            </w:r>
            <w:proofErr w:type="spellEnd"/>
            <w:r w:rsidRPr="00C27265">
              <w:rPr>
                <w:rFonts w:ascii="Times New Roman" w:eastAsia="宋体" w:hAnsi="Times New Roman" w:cs="Times New Roman"/>
                <w:bCs/>
                <w:sz w:val="20"/>
              </w:rPr>
              <w:t xml:space="preserve"> and neighboring </w:t>
            </w:r>
            <w:proofErr w:type="spellStart"/>
            <w:r w:rsidRPr="00C27265">
              <w:rPr>
                <w:rFonts w:ascii="Times New Roman" w:eastAsia="宋体" w:hAnsi="Times New Roman" w:cs="Times New Roman"/>
                <w:bCs/>
                <w:sz w:val="20"/>
              </w:rPr>
              <w:t>gNBs</w:t>
            </w:r>
            <w:proofErr w:type="spellEnd"/>
            <w:r w:rsidRPr="00C27265">
              <w:rPr>
                <w:rFonts w:ascii="Times New Roman" w:eastAsia="宋体" w:hAnsi="Times New Roman" w:cs="Times New Roman"/>
                <w:bCs/>
                <w:sz w:val="20"/>
              </w:rPr>
              <w:t xml:space="preserve"> of the UE to measure the UL SRS resources from the UE within indicated time window(s).</w:t>
            </w:r>
          </w:p>
        </w:tc>
      </w:tr>
    </w:tbl>
    <w:p w14:paraId="7DE33D3F" w14:textId="4AD6F4F3" w:rsidR="006C7CBC" w:rsidRPr="008D1855" w:rsidRDefault="005A2B68" w:rsidP="00D439C1">
      <w:pPr>
        <w:spacing w:before="240"/>
        <w:rPr>
          <w:rFonts w:ascii="Times New Roman" w:eastAsia="宋体" w:hAnsi="Times New Roman" w:cs="Times New Roman"/>
          <w:bCs/>
          <w:sz w:val="20"/>
          <w:szCs w:val="20"/>
        </w:rPr>
      </w:pPr>
      <w:r>
        <w:rPr>
          <w:rFonts w:ascii="Times New Roman" w:eastAsia="宋体" w:hAnsi="Times New Roman" w:cs="Times New Roman"/>
          <w:bCs/>
          <w:sz w:val="20"/>
          <w:szCs w:val="20"/>
        </w:rPr>
        <w:t>T</w:t>
      </w:r>
      <w:r>
        <w:rPr>
          <w:rFonts w:ascii="Times New Roman" w:eastAsia="宋体" w:hAnsi="Times New Roman" w:cs="Times New Roman" w:hint="eastAsia"/>
          <w:bCs/>
          <w:sz w:val="20"/>
          <w:szCs w:val="20"/>
        </w:rPr>
        <w:t xml:space="preserve">he </w:t>
      </w:r>
      <w:r w:rsidR="008D1855">
        <w:rPr>
          <w:rFonts w:ascii="Times New Roman" w:eastAsia="宋体" w:hAnsi="Times New Roman" w:cs="Times New Roman" w:hint="eastAsia"/>
          <w:bCs/>
          <w:sz w:val="20"/>
          <w:szCs w:val="20"/>
        </w:rPr>
        <w:t xml:space="preserve">indicated time window(s) </w:t>
      </w:r>
      <w:r>
        <w:rPr>
          <w:rFonts w:ascii="Times New Roman" w:eastAsia="宋体" w:hAnsi="Times New Roman" w:cs="Times New Roman" w:hint="eastAsia"/>
          <w:bCs/>
          <w:sz w:val="20"/>
          <w:szCs w:val="20"/>
        </w:rPr>
        <w:t>is defined by</w:t>
      </w:r>
      <w:r w:rsidR="008D1855">
        <w:rPr>
          <w:rFonts w:ascii="Times New Roman" w:eastAsia="宋体" w:hAnsi="Times New Roman" w:cs="Times New Roman" w:hint="eastAsia"/>
          <w:bCs/>
          <w:sz w:val="20"/>
          <w:szCs w:val="20"/>
        </w:rPr>
        <w:t xml:space="preserve"> RAN1:</w:t>
      </w:r>
    </w:p>
    <w:p w14:paraId="5494D90A" w14:textId="2550C237" w:rsidR="00A35353" w:rsidRDefault="00F27C41" w:rsidP="00C11261">
      <w:pPr>
        <w:rPr>
          <w:rFonts w:ascii="Times New Roman" w:hAnsi="Times New Roman" w:cs="Times New Roman"/>
          <w:b/>
          <w:szCs w:val="20"/>
        </w:rPr>
      </w:pPr>
      <w:r>
        <w:object w:dxaOrig="10397" w:dyaOrig="2517" w14:anchorId="2AF63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16.55pt" o:ole="">
            <v:imagedata r:id="rId12" o:title=""/>
          </v:shape>
          <o:OLEObject Type="Embed" ProgID="Visio.Drawing.11" ShapeID="_x0000_i1025" DrawAspect="Content" ObjectID="_1753268559" r:id="rId13"/>
        </w:object>
      </w:r>
    </w:p>
    <w:p w14:paraId="33C2F0F8" w14:textId="02A61AA1" w:rsidR="00D439C1" w:rsidRDefault="00D439C1" w:rsidP="00600CCA">
      <w:pPr>
        <w:rPr>
          <w:rFonts w:ascii="Times New Roman" w:hAnsi="Times New Roman" w:cs="Times New Roman"/>
          <w:b/>
          <w:szCs w:val="20"/>
        </w:rPr>
      </w:pPr>
      <w:r w:rsidRPr="00B970C1">
        <w:rPr>
          <w:rFonts w:ascii="Times New Roman" w:hAnsi="Times New Roman" w:cs="Times New Roman" w:hint="eastAsia"/>
          <w:b/>
          <w:szCs w:val="20"/>
        </w:rPr>
        <w:t xml:space="preserve">Proposal </w:t>
      </w:r>
      <w:r>
        <w:rPr>
          <w:rFonts w:ascii="Times New Roman" w:hAnsi="Times New Roman" w:cs="Times New Roman" w:hint="eastAsia"/>
          <w:b/>
          <w:szCs w:val="20"/>
        </w:rPr>
        <w:t>2</w:t>
      </w:r>
      <w:r w:rsidRPr="00B970C1">
        <w:rPr>
          <w:rFonts w:ascii="Times New Roman" w:hAnsi="Times New Roman" w:cs="Times New Roman"/>
          <w:b/>
          <w:szCs w:val="20"/>
        </w:rPr>
        <w:t>:</w:t>
      </w:r>
      <w:r w:rsidRPr="00B970C1">
        <w:rPr>
          <w:rFonts w:ascii="Times New Roman" w:hAnsi="Times New Roman" w:cs="Times New Roman" w:hint="eastAsia"/>
          <w:b/>
          <w:szCs w:val="20"/>
        </w:rPr>
        <w:t xml:space="preserve"> </w:t>
      </w:r>
      <w:r w:rsidRPr="00D23BC8">
        <w:rPr>
          <w:rFonts w:ascii="Times New Roman" w:hAnsi="Times New Roman" w:cs="Times New Roman"/>
          <w:b/>
          <w:szCs w:val="20"/>
        </w:rPr>
        <w:t xml:space="preserve">To enable simultaneous transmission of UL SRS </w:t>
      </w:r>
      <w:r>
        <w:rPr>
          <w:rFonts w:ascii="Times New Roman" w:hAnsi="Times New Roman" w:cs="Times New Roman" w:hint="eastAsia"/>
          <w:b/>
          <w:szCs w:val="20"/>
        </w:rPr>
        <w:t>and measurement of target UE and a PRU</w:t>
      </w:r>
      <w:r w:rsidR="004027B9">
        <w:rPr>
          <w:rFonts w:ascii="Times New Roman" w:hAnsi="Times New Roman" w:cs="Times New Roman" w:hint="eastAsia"/>
          <w:b/>
          <w:szCs w:val="20"/>
        </w:rPr>
        <w:t xml:space="preserve"> which are agreed in RAN1</w:t>
      </w:r>
      <w:r>
        <w:rPr>
          <w:rFonts w:ascii="Times New Roman" w:hAnsi="Times New Roman" w:cs="Times New Roman" w:hint="eastAsia"/>
          <w:b/>
          <w:szCs w:val="20"/>
        </w:rPr>
        <w:t xml:space="preserve">, there are impacts on RRC and </w:t>
      </w:r>
      <w:proofErr w:type="spellStart"/>
      <w:r>
        <w:rPr>
          <w:rFonts w:ascii="Times New Roman" w:hAnsi="Times New Roman" w:cs="Times New Roman" w:hint="eastAsia"/>
          <w:b/>
          <w:szCs w:val="20"/>
        </w:rPr>
        <w:t>NRPPa</w:t>
      </w:r>
      <w:proofErr w:type="spellEnd"/>
      <w:r>
        <w:rPr>
          <w:rFonts w:ascii="Times New Roman" w:hAnsi="Times New Roman" w:cs="Times New Roman" w:hint="eastAsia"/>
          <w:b/>
          <w:szCs w:val="20"/>
        </w:rPr>
        <w:t>, including:</w:t>
      </w:r>
    </w:p>
    <w:p w14:paraId="58A33C06" w14:textId="77777777" w:rsidR="00D439C1" w:rsidRPr="00D23BC8" w:rsidRDefault="00D439C1" w:rsidP="00D439C1">
      <w:pPr>
        <w:rPr>
          <w:rFonts w:ascii="Times New Roman" w:hAnsi="Times New Roman" w:cs="Times New Roman"/>
          <w:b/>
          <w:szCs w:val="20"/>
        </w:rPr>
      </w:pPr>
      <w:r>
        <w:rPr>
          <w:rFonts w:ascii="Times New Roman" w:hAnsi="Times New Roman" w:cs="Times New Roman" w:hint="eastAsia"/>
          <w:b/>
          <w:szCs w:val="20"/>
        </w:rPr>
        <w:t>-RRC:</w:t>
      </w:r>
      <w:r w:rsidRPr="00D23BC8">
        <w:rPr>
          <w:rFonts w:ascii="Times New Roman" w:hAnsi="Times New Roman" w:cs="Times New Roman"/>
          <w:b/>
          <w:szCs w:val="20"/>
        </w:rPr>
        <w:t xml:space="preserve"> </w:t>
      </w:r>
      <w:proofErr w:type="spellStart"/>
      <w:r w:rsidRPr="00D23BC8">
        <w:rPr>
          <w:rFonts w:ascii="Times New Roman" w:hAnsi="Times New Roman" w:cs="Times New Roman"/>
          <w:b/>
          <w:szCs w:val="20"/>
        </w:rPr>
        <w:t>gNB</w:t>
      </w:r>
      <w:proofErr w:type="spellEnd"/>
      <w:r w:rsidRPr="00D23BC8">
        <w:rPr>
          <w:rFonts w:ascii="Times New Roman" w:hAnsi="Times New Roman" w:cs="Times New Roman"/>
          <w:b/>
          <w:szCs w:val="20"/>
        </w:rPr>
        <w:t xml:space="preserve"> configure the transmission of the UL SRS resources within indicated time window(s)</w:t>
      </w:r>
      <w:r w:rsidRPr="00D23BC8">
        <w:rPr>
          <w:rFonts w:ascii="Times New Roman" w:hAnsi="Times New Roman" w:cs="Times New Roman" w:hint="eastAsia"/>
          <w:b/>
          <w:szCs w:val="20"/>
        </w:rPr>
        <w:t>;</w:t>
      </w:r>
    </w:p>
    <w:p w14:paraId="09429B88" w14:textId="77777777" w:rsidR="00D439C1" w:rsidRPr="00B970C1" w:rsidRDefault="00D439C1" w:rsidP="00D439C1">
      <w:pPr>
        <w:rPr>
          <w:rFonts w:ascii="Times New Roman" w:hAnsi="Times New Roman" w:cs="Times New Roman"/>
          <w:b/>
          <w:szCs w:val="20"/>
        </w:rPr>
      </w:pPr>
      <w:r w:rsidRPr="00D23BC8">
        <w:rPr>
          <w:rFonts w:ascii="Times New Roman" w:hAnsi="Times New Roman" w:cs="Times New Roman" w:hint="eastAsia"/>
          <w:b/>
          <w:szCs w:val="20"/>
        </w:rPr>
        <w:t>-</w:t>
      </w:r>
      <w:proofErr w:type="spellStart"/>
      <w:r w:rsidRPr="00D23BC8">
        <w:rPr>
          <w:rFonts w:ascii="Times New Roman" w:hAnsi="Times New Roman" w:cs="Times New Roman" w:hint="eastAsia"/>
          <w:b/>
          <w:szCs w:val="20"/>
        </w:rPr>
        <w:t>NRPPa</w:t>
      </w:r>
      <w:proofErr w:type="spellEnd"/>
      <w:r w:rsidRPr="00D23BC8">
        <w:rPr>
          <w:rFonts w:ascii="Times New Roman" w:hAnsi="Times New Roman" w:cs="Times New Roman" w:hint="eastAsia"/>
          <w:b/>
          <w:szCs w:val="20"/>
        </w:rPr>
        <w:t>:</w:t>
      </w:r>
      <w:r w:rsidRPr="00D23BC8">
        <w:rPr>
          <w:rFonts w:ascii="Times New Roman" w:hAnsi="Times New Roman" w:cs="Times New Roman"/>
          <w:b/>
          <w:szCs w:val="20"/>
        </w:rPr>
        <w:t xml:space="preserve"> LMF request serving </w:t>
      </w:r>
      <w:proofErr w:type="spellStart"/>
      <w:r w:rsidRPr="00D23BC8">
        <w:rPr>
          <w:rFonts w:ascii="Times New Roman" w:hAnsi="Times New Roman" w:cs="Times New Roman"/>
          <w:b/>
          <w:szCs w:val="20"/>
        </w:rPr>
        <w:t>gNB</w:t>
      </w:r>
      <w:proofErr w:type="spellEnd"/>
      <w:r w:rsidRPr="00D23BC8">
        <w:rPr>
          <w:rFonts w:ascii="Times New Roman" w:hAnsi="Times New Roman" w:cs="Times New Roman"/>
          <w:b/>
          <w:szCs w:val="20"/>
        </w:rPr>
        <w:t xml:space="preserve"> of a UE </w:t>
      </w:r>
      <w:r w:rsidRPr="00D23BC8">
        <w:rPr>
          <w:rFonts w:ascii="Times New Roman" w:hAnsi="Times New Roman" w:cs="Times New Roman" w:hint="eastAsia"/>
          <w:b/>
          <w:szCs w:val="20"/>
        </w:rPr>
        <w:t>to</w:t>
      </w:r>
      <w:r w:rsidRPr="00D23BC8">
        <w:rPr>
          <w:rFonts w:ascii="Times New Roman" w:hAnsi="Times New Roman" w:cs="Times New Roman"/>
          <w:b/>
          <w:szCs w:val="20"/>
        </w:rPr>
        <w:t xml:space="preserve"> configure the transmission</w:t>
      </w:r>
      <w:r w:rsidRPr="00D23BC8">
        <w:rPr>
          <w:rFonts w:ascii="Times New Roman" w:hAnsi="Times New Roman" w:cs="Times New Roman" w:hint="eastAsia"/>
          <w:b/>
          <w:szCs w:val="20"/>
        </w:rPr>
        <w:t xml:space="preserve"> time window</w:t>
      </w:r>
      <w:r>
        <w:rPr>
          <w:rFonts w:ascii="Times New Roman" w:hAnsi="Times New Roman" w:cs="Times New Roman" w:hint="eastAsia"/>
          <w:b/>
          <w:szCs w:val="20"/>
        </w:rPr>
        <w:t>(s).</w:t>
      </w:r>
      <w:r w:rsidRPr="00600CCA">
        <w:rPr>
          <w:rFonts w:ascii="Times New Roman" w:hAnsi="Times New Roman" w:cs="Times New Roman"/>
          <w:b/>
          <w:szCs w:val="20"/>
        </w:rPr>
        <w:t xml:space="preserve"> </w:t>
      </w:r>
      <w:r w:rsidRPr="00D23BC8">
        <w:rPr>
          <w:rFonts w:ascii="Times New Roman" w:hAnsi="Times New Roman" w:cs="Times New Roman"/>
          <w:b/>
          <w:szCs w:val="20"/>
        </w:rPr>
        <w:t xml:space="preserve">LMF request the serving </w:t>
      </w:r>
      <w:proofErr w:type="spellStart"/>
      <w:r w:rsidRPr="00D23BC8">
        <w:rPr>
          <w:rFonts w:ascii="Times New Roman" w:hAnsi="Times New Roman" w:cs="Times New Roman"/>
          <w:b/>
          <w:szCs w:val="20"/>
        </w:rPr>
        <w:t>gNB</w:t>
      </w:r>
      <w:proofErr w:type="spellEnd"/>
      <w:r w:rsidRPr="00D23BC8">
        <w:rPr>
          <w:rFonts w:ascii="Times New Roman" w:hAnsi="Times New Roman" w:cs="Times New Roman"/>
          <w:b/>
          <w:szCs w:val="20"/>
        </w:rPr>
        <w:t xml:space="preserve"> and neighboring </w:t>
      </w:r>
      <w:proofErr w:type="spellStart"/>
      <w:r w:rsidRPr="00D23BC8">
        <w:rPr>
          <w:rFonts w:ascii="Times New Roman" w:hAnsi="Times New Roman" w:cs="Times New Roman"/>
          <w:b/>
          <w:szCs w:val="20"/>
        </w:rPr>
        <w:t>gNBs</w:t>
      </w:r>
      <w:proofErr w:type="spellEnd"/>
      <w:r w:rsidRPr="00D23BC8">
        <w:rPr>
          <w:rFonts w:ascii="Times New Roman" w:hAnsi="Times New Roman" w:cs="Times New Roman"/>
          <w:b/>
          <w:szCs w:val="20"/>
        </w:rPr>
        <w:t xml:space="preserve"> of the UE to measure the UL SRS resources from the UE within indicated time window(s).</w:t>
      </w:r>
    </w:p>
    <w:p w14:paraId="5B5572B7" w14:textId="7C9355EC" w:rsidR="00D439C1" w:rsidRDefault="00D439C1" w:rsidP="00D439C1">
      <w:pPr>
        <w:rPr>
          <w:rFonts w:ascii="Times New Roman" w:hAnsi="Times New Roman" w:cs="Times New Roman"/>
          <w:b/>
          <w:szCs w:val="20"/>
        </w:rPr>
      </w:pPr>
      <w:r w:rsidRPr="00B970C1">
        <w:rPr>
          <w:rFonts w:ascii="Times New Roman" w:hAnsi="Times New Roman" w:cs="Times New Roman" w:hint="eastAsia"/>
          <w:b/>
          <w:szCs w:val="20"/>
        </w:rPr>
        <w:t xml:space="preserve">Proposal </w:t>
      </w:r>
      <w:r>
        <w:rPr>
          <w:rFonts w:ascii="Times New Roman" w:hAnsi="Times New Roman" w:cs="Times New Roman" w:hint="eastAsia"/>
          <w:b/>
          <w:szCs w:val="20"/>
        </w:rPr>
        <w:t>3</w:t>
      </w:r>
      <w:r w:rsidRPr="00B970C1">
        <w:rPr>
          <w:rFonts w:ascii="Times New Roman" w:hAnsi="Times New Roman" w:cs="Times New Roman"/>
          <w:b/>
          <w:szCs w:val="20"/>
        </w:rPr>
        <w:t>:</w:t>
      </w:r>
      <w:r w:rsidRPr="00B970C1">
        <w:rPr>
          <w:rFonts w:ascii="Times New Roman" w:hAnsi="Times New Roman" w:cs="Times New Roman" w:hint="eastAsia"/>
          <w:b/>
          <w:szCs w:val="20"/>
        </w:rPr>
        <w:t xml:space="preserve"> </w:t>
      </w:r>
      <w:r w:rsidRPr="00D23BC8">
        <w:rPr>
          <w:rFonts w:ascii="Times New Roman" w:hAnsi="Times New Roman" w:cs="Times New Roman"/>
          <w:b/>
          <w:szCs w:val="20"/>
        </w:rPr>
        <w:t xml:space="preserve">To enable </w:t>
      </w:r>
      <w:r w:rsidRPr="00C8135E">
        <w:rPr>
          <w:rFonts w:ascii="Times New Roman" w:hAnsi="Times New Roman" w:cs="Times New Roman"/>
          <w:b/>
          <w:szCs w:val="20"/>
        </w:rPr>
        <w:t>simultaneous measurements on same DL PRS by a target UE and a PRU</w:t>
      </w:r>
      <w:r w:rsidR="004027B9" w:rsidRPr="004027B9">
        <w:rPr>
          <w:rFonts w:ascii="Times New Roman" w:hAnsi="Times New Roman" w:cs="Times New Roman" w:hint="eastAsia"/>
          <w:b/>
          <w:szCs w:val="20"/>
        </w:rPr>
        <w:t xml:space="preserve"> </w:t>
      </w:r>
      <w:r w:rsidR="004027B9">
        <w:rPr>
          <w:rFonts w:ascii="Times New Roman" w:hAnsi="Times New Roman" w:cs="Times New Roman" w:hint="eastAsia"/>
          <w:b/>
          <w:szCs w:val="20"/>
        </w:rPr>
        <w:t>which are agreed in RAN1</w:t>
      </w:r>
      <w:r>
        <w:rPr>
          <w:rFonts w:ascii="Times New Roman" w:hAnsi="Times New Roman" w:cs="Times New Roman" w:hint="eastAsia"/>
          <w:b/>
          <w:szCs w:val="20"/>
        </w:rPr>
        <w:t xml:space="preserve">, there are impacts on LPP: </w:t>
      </w:r>
      <w:r w:rsidRPr="00C8135E">
        <w:rPr>
          <w:rFonts w:ascii="Times New Roman" w:hAnsi="Times New Roman" w:cs="Times New Roman"/>
          <w:b/>
          <w:szCs w:val="20"/>
        </w:rPr>
        <w:t>LMF request the UEs to perform measurements within indicated time window(s)</w:t>
      </w:r>
      <w:r>
        <w:rPr>
          <w:rFonts w:ascii="Times New Roman" w:hAnsi="Times New Roman" w:cs="Times New Roman" w:hint="eastAsia"/>
          <w:b/>
          <w:szCs w:val="20"/>
        </w:rPr>
        <w:t xml:space="preserve">. </w:t>
      </w:r>
    </w:p>
    <w:p w14:paraId="2DC9DA28" w14:textId="77777777" w:rsidR="00D439C1" w:rsidRDefault="00D439C1" w:rsidP="00C11261">
      <w:pPr>
        <w:rPr>
          <w:rFonts w:ascii="Times New Roman" w:hAnsi="Times New Roman" w:cs="Times New Roman"/>
          <w:b/>
          <w:szCs w:val="20"/>
        </w:rPr>
      </w:pPr>
    </w:p>
    <w:p w14:paraId="0E274BF1" w14:textId="1A9E31D1" w:rsidR="00C909AC" w:rsidRPr="00760330" w:rsidRDefault="00760330" w:rsidP="00C909AC">
      <w:pPr>
        <w:rPr>
          <w:rFonts w:ascii="Times New Roman" w:eastAsia="宋体" w:hAnsi="Times New Roman" w:cs="Times New Roman"/>
          <w:bCs/>
          <w:sz w:val="20"/>
        </w:rPr>
      </w:pPr>
      <w:r>
        <w:rPr>
          <w:rFonts w:ascii="Times New Roman" w:eastAsia="宋体" w:hAnsi="Times New Roman" w:cs="Times New Roman" w:hint="eastAsia"/>
          <w:bCs/>
          <w:sz w:val="20"/>
        </w:rPr>
        <w:t>RAN1 also discuss the UE-Based CPP and reach the related agreement as below:</w:t>
      </w:r>
    </w:p>
    <w:p w14:paraId="149918DF" w14:textId="77777777" w:rsidR="00C909AC" w:rsidRPr="00C0046A" w:rsidRDefault="00C909AC" w:rsidP="00C909AC">
      <w:pPr>
        <w:pBdr>
          <w:top w:val="single" w:sz="4" w:space="1" w:color="auto"/>
          <w:left w:val="single" w:sz="4" w:space="4" w:color="auto"/>
          <w:bottom w:val="single" w:sz="4" w:space="1" w:color="auto"/>
          <w:right w:val="single" w:sz="4" w:space="4" w:color="auto"/>
        </w:pBdr>
        <w:rPr>
          <w:rFonts w:ascii="Times New Roman" w:hAnsi="Times New Roman"/>
          <w:b/>
          <w:szCs w:val="20"/>
          <w:lang w:eastAsia="x-none"/>
        </w:rPr>
      </w:pPr>
      <w:r w:rsidRPr="00C0046A">
        <w:rPr>
          <w:rFonts w:ascii="Times New Roman" w:hAnsi="Times New Roman"/>
          <w:b/>
          <w:szCs w:val="20"/>
          <w:highlight w:val="green"/>
          <w:lang w:eastAsia="x-none"/>
        </w:rPr>
        <w:t>Agreement</w:t>
      </w:r>
    </w:p>
    <w:p w14:paraId="505BDEF4" w14:textId="77777777" w:rsidR="00C909AC" w:rsidRDefault="00C909AC" w:rsidP="00C909AC">
      <w:pPr>
        <w:pBdr>
          <w:top w:val="single" w:sz="4" w:space="1" w:color="auto"/>
          <w:left w:val="single" w:sz="4" w:space="4" w:color="auto"/>
          <w:bottom w:val="single" w:sz="4" w:space="1" w:color="auto"/>
          <w:right w:val="single" w:sz="4" w:space="4" w:color="auto"/>
        </w:pBdr>
        <w:contextualSpacing/>
        <w:rPr>
          <w:rFonts w:ascii="Times New Roman" w:hAnsi="Times New Roman"/>
          <w:iCs/>
          <w:szCs w:val="20"/>
          <w:lang w:val="en-CA"/>
        </w:rPr>
      </w:pPr>
      <w:r w:rsidRPr="00C0046A">
        <w:rPr>
          <w:rFonts w:ascii="Times New Roman" w:hAnsi="Times New Roman"/>
          <w:iCs/>
          <w:szCs w:val="20"/>
          <w:lang w:val="en-CA"/>
        </w:rPr>
        <w:t xml:space="preserve">For </w:t>
      </w:r>
      <w:r w:rsidRPr="005F274D">
        <w:rPr>
          <w:rFonts w:ascii="Times New Roman" w:hAnsi="Times New Roman"/>
          <w:iCs/>
          <w:color w:val="FF0000"/>
          <w:szCs w:val="20"/>
          <w:lang w:val="en-CA"/>
        </w:rPr>
        <w:t>UE-based carrier phase positioning</w:t>
      </w:r>
      <w:r w:rsidRPr="00C0046A">
        <w:rPr>
          <w:rFonts w:ascii="Times New Roman" w:hAnsi="Times New Roman"/>
          <w:iCs/>
          <w:szCs w:val="20"/>
          <w:lang w:val="en-CA"/>
        </w:rPr>
        <w:t xml:space="preserve">, support enabling </w:t>
      </w:r>
      <w:r w:rsidRPr="00374054">
        <w:rPr>
          <w:rFonts w:ascii="Times New Roman" w:hAnsi="Times New Roman"/>
          <w:iCs/>
          <w:szCs w:val="20"/>
          <w:lang w:val="en-CA"/>
        </w:rPr>
        <w:t>LMF to forward the DL carrier phase measurement reported by a PRU, with additional information of the same</w:t>
      </w:r>
      <w:r w:rsidRPr="00C0046A">
        <w:rPr>
          <w:rFonts w:ascii="Times New Roman" w:hAnsi="Times New Roman"/>
          <w:iCs/>
          <w:szCs w:val="20"/>
          <w:lang w:val="en-CA"/>
        </w:rPr>
        <w:t xml:space="preserve"> PRU to a target UE for UE-based carrier phase positioning in the positioning assistance data.</w:t>
      </w:r>
    </w:p>
    <w:p w14:paraId="6F851C77" w14:textId="77777777" w:rsidR="00C909AC" w:rsidRPr="00374054" w:rsidRDefault="00C909AC" w:rsidP="00C909AC">
      <w:pPr>
        <w:pBdr>
          <w:top w:val="single" w:sz="4" w:space="1" w:color="auto"/>
          <w:left w:val="single" w:sz="4" w:space="4" w:color="auto"/>
          <w:bottom w:val="single" w:sz="4" w:space="1" w:color="auto"/>
          <w:right w:val="single" w:sz="4" w:space="4" w:color="auto"/>
        </w:pBdr>
        <w:contextualSpacing/>
        <w:rPr>
          <w:rFonts w:ascii="Times New Roman" w:hAnsi="Times New Roman"/>
          <w:iCs/>
          <w:szCs w:val="20"/>
          <w:lang w:val="en-CA"/>
        </w:rPr>
      </w:pPr>
      <w:r w:rsidRPr="00374054">
        <w:rPr>
          <w:rFonts w:ascii="Times New Roman" w:hAnsi="Times New Roman" w:hint="eastAsia"/>
          <w:iCs/>
          <w:szCs w:val="20"/>
          <w:lang w:val="en-CA"/>
        </w:rPr>
        <w:t>•</w:t>
      </w:r>
      <w:r w:rsidRPr="00374054">
        <w:rPr>
          <w:rFonts w:ascii="Times New Roman" w:hAnsi="Times New Roman"/>
          <w:iCs/>
          <w:szCs w:val="20"/>
          <w:lang w:val="en-CA"/>
        </w:rPr>
        <w:tab/>
        <w:t>Note: Whether the forwarded DL carrier phase measurement is DL RSCP and/or DL RSCPD depends at least on which of them is (are) supported by UE capability.</w:t>
      </w:r>
    </w:p>
    <w:p w14:paraId="60A1FBA9" w14:textId="77777777" w:rsidR="00C909AC" w:rsidRPr="00C0046A" w:rsidRDefault="00C909AC" w:rsidP="00C909AC">
      <w:pPr>
        <w:pBdr>
          <w:top w:val="single" w:sz="4" w:space="1" w:color="auto"/>
          <w:left w:val="single" w:sz="4" w:space="4" w:color="auto"/>
          <w:bottom w:val="single" w:sz="4" w:space="1" w:color="auto"/>
          <w:right w:val="single" w:sz="4" w:space="4" w:color="auto"/>
        </w:pBdr>
        <w:contextualSpacing/>
        <w:rPr>
          <w:rFonts w:ascii="Times New Roman" w:hAnsi="Times New Roman"/>
          <w:iCs/>
          <w:szCs w:val="20"/>
          <w:lang w:val="en-CA"/>
        </w:rPr>
      </w:pPr>
      <w:r w:rsidRPr="00374054">
        <w:rPr>
          <w:rFonts w:ascii="Times New Roman" w:hAnsi="Times New Roman" w:hint="eastAsia"/>
          <w:iCs/>
          <w:szCs w:val="20"/>
          <w:lang w:val="en-CA"/>
        </w:rPr>
        <w:t>•</w:t>
      </w:r>
      <w:r w:rsidRPr="00374054">
        <w:rPr>
          <w:rFonts w:ascii="Times New Roman" w:hAnsi="Times New Roman"/>
          <w:iCs/>
          <w:szCs w:val="20"/>
          <w:lang w:val="en-CA"/>
        </w:rPr>
        <w:tab/>
        <w:t>additional information of the same PRU includes at least PRU location.</w:t>
      </w:r>
    </w:p>
    <w:p w14:paraId="41407AF4" w14:textId="0D1DD915" w:rsidR="00C909AC" w:rsidRPr="00824DCC" w:rsidRDefault="00824DCC" w:rsidP="00C909AC">
      <w:pPr>
        <w:rPr>
          <w:rFonts w:ascii="Times New Roman" w:eastAsia="宋体" w:hAnsi="Times New Roman" w:cs="Times New Roman"/>
          <w:bCs/>
          <w:sz w:val="20"/>
        </w:rPr>
      </w:pPr>
      <w:r w:rsidRPr="00824DCC">
        <w:rPr>
          <w:rFonts w:ascii="Times New Roman" w:eastAsia="宋体" w:hAnsi="Times New Roman" w:cs="Times New Roman"/>
          <w:bCs/>
          <w:sz w:val="20"/>
        </w:rPr>
        <w:lastRenderedPageBreak/>
        <w:t>S</w:t>
      </w:r>
      <w:r w:rsidRPr="00824DCC">
        <w:rPr>
          <w:rFonts w:ascii="Times New Roman" w:eastAsia="宋体" w:hAnsi="Times New Roman" w:cs="Times New Roman" w:hint="eastAsia"/>
          <w:bCs/>
          <w:sz w:val="20"/>
        </w:rPr>
        <w:t xml:space="preserve">o the </w:t>
      </w:r>
      <w:r>
        <w:rPr>
          <w:rFonts w:ascii="Times New Roman" w:eastAsia="宋体" w:hAnsi="Times New Roman" w:cs="Times New Roman" w:hint="eastAsia"/>
          <w:bCs/>
          <w:sz w:val="20"/>
        </w:rPr>
        <w:t>impact on LPP can be found as below:</w:t>
      </w:r>
    </w:p>
    <w:tbl>
      <w:tblPr>
        <w:tblW w:w="5000" w:type="pct"/>
        <w:tblCellMar>
          <w:left w:w="0" w:type="dxa"/>
          <w:right w:w="0" w:type="dxa"/>
        </w:tblCellMar>
        <w:tblLook w:val="04A0" w:firstRow="1" w:lastRow="0" w:firstColumn="1" w:lastColumn="0" w:noHBand="0" w:noVBand="1"/>
      </w:tblPr>
      <w:tblGrid>
        <w:gridCol w:w="2014"/>
        <w:gridCol w:w="7742"/>
      </w:tblGrid>
      <w:tr w:rsidR="00824DCC" w14:paraId="31B96C0F" w14:textId="77777777" w:rsidTr="00824DCC">
        <w:tc>
          <w:tcPr>
            <w:tcW w:w="1032" w:type="pct"/>
            <w:tcBorders>
              <w:top w:val="single" w:sz="8" w:space="0" w:color="auto"/>
              <w:left w:val="single" w:sz="8" w:space="0" w:color="auto"/>
              <w:bottom w:val="single" w:sz="8" w:space="0" w:color="auto"/>
              <w:right w:val="single" w:sz="8" w:space="0" w:color="auto"/>
            </w:tcBorders>
            <w:shd w:val="clear" w:color="auto" w:fill="1F497D"/>
            <w:tcMar>
              <w:top w:w="0" w:type="dxa"/>
              <w:left w:w="108" w:type="dxa"/>
              <w:bottom w:w="0" w:type="dxa"/>
              <w:right w:w="108" w:type="dxa"/>
            </w:tcMar>
            <w:hideMark/>
          </w:tcPr>
          <w:p w14:paraId="05B0CBD2" w14:textId="77777777" w:rsidR="00824DCC" w:rsidRDefault="00824DCC" w:rsidP="008504CE">
            <w:pPr>
              <w:jc w:val="center"/>
              <w:rPr>
                <w:rFonts w:ascii="Times" w:hAnsi="Times" w:cs="Times"/>
                <w:b/>
                <w:bCs/>
                <w:color w:val="FFFF00"/>
                <w:sz w:val="20"/>
                <w:szCs w:val="20"/>
                <w:lang w:val="en-GB"/>
              </w:rPr>
            </w:pPr>
            <w:r>
              <w:rPr>
                <w:rFonts w:hint="eastAsia"/>
                <w:b/>
                <w:bCs/>
                <w:color w:val="FFFF00"/>
                <w:sz w:val="20"/>
                <w:szCs w:val="20"/>
              </w:rPr>
              <w:t xml:space="preserve">Positioning </w:t>
            </w:r>
          </w:p>
        </w:tc>
        <w:tc>
          <w:tcPr>
            <w:tcW w:w="3968" w:type="pct"/>
            <w:tcBorders>
              <w:top w:val="single" w:sz="8" w:space="0" w:color="auto"/>
              <w:left w:val="nil"/>
              <w:bottom w:val="single" w:sz="8" w:space="0" w:color="auto"/>
              <w:right w:val="single" w:sz="8" w:space="0" w:color="auto"/>
            </w:tcBorders>
            <w:shd w:val="clear" w:color="auto" w:fill="1F497D"/>
          </w:tcPr>
          <w:p w14:paraId="6A87E465" w14:textId="7031A651" w:rsidR="00824DCC" w:rsidRDefault="00824DCC" w:rsidP="00824DCC">
            <w:pPr>
              <w:jc w:val="center"/>
              <w:rPr>
                <w:b/>
                <w:bCs/>
                <w:color w:val="FFFF00"/>
                <w:sz w:val="20"/>
                <w:szCs w:val="20"/>
              </w:rPr>
            </w:pPr>
            <w:r>
              <w:rPr>
                <w:rFonts w:hint="eastAsia"/>
                <w:b/>
                <w:bCs/>
                <w:color w:val="FFFF00"/>
                <w:sz w:val="20"/>
                <w:szCs w:val="20"/>
              </w:rPr>
              <w:t>LPP Impact</w:t>
            </w:r>
          </w:p>
        </w:tc>
      </w:tr>
      <w:tr w:rsidR="00824DCC" w14:paraId="1DBF6B79" w14:textId="77777777" w:rsidTr="00824DCC">
        <w:tc>
          <w:tcPr>
            <w:tcW w:w="10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6CDB5" w14:textId="77777777" w:rsidR="00824DCC" w:rsidRPr="00AA3554" w:rsidRDefault="00824DCC" w:rsidP="008504CE">
            <w:pPr>
              <w:rPr>
                <w:rFonts w:ascii="Times New Roman" w:eastAsia="宋体" w:hAnsi="Times New Roman" w:cs="Times New Roman"/>
                <w:bCs/>
                <w:sz w:val="20"/>
              </w:rPr>
            </w:pPr>
            <w:r w:rsidRPr="00AA3554">
              <w:rPr>
                <w:rFonts w:ascii="Times New Roman" w:eastAsia="宋体" w:hAnsi="Times New Roman" w:cs="Times New Roman"/>
                <w:bCs/>
                <w:sz w:val="20"/>
              </w:rPr>
              <w:t xml:space="preserve">DL carrier phase </w:t>
            </w:r>
            <w:r w:rsidRPr="00AA3554">
              <w:rPr>
                <w:rFonts w:ascii="Times New Roman" w:eastAsia="宋体" w:hAnsi="Times New Roman" w:cs="Times New Roman" w:hint="eastAsia"/>
                <w:bCs/>
                <w:sz w:val="20"/>
              </w:rPr>
              <w:t xml:space="preserve">in </w:t>
            </w:r>
            <w:r w:rsidRPr="00AA3554">
              <w:rPr>
                <w:rFonts w:ascii="Times New Roman" w:eastAsia="宋体" w:hAnsi="Times New Roman" w:cs="Times New Roman"/>
                <w:bCs/>
                <w:sz w:val="20"/>
              </w:rPr>
              <w:t>UE-Based</w:t>
            </w:r>
          </w:p>
        </w:tc>
        <w:tc>
          <w:tcPr>
            <w:tcW w:w="3968" w:type="pct"/>
            <w:tcBorders>
              <w:top w:val="nil"/>
              <w:left w:val="nil"/>
              <w:bottom w:val="single" w:sz="8" w:space="0" w:color="auto"/>
              <w:right w:val="single" w:sz="8" w:space="0" w:color="auto"/>
            </w:tcBorders>
          </w:tcPr>
          <w:p w14:paraId="635E997B" w14:textId="00565F73" w:rsidR="00824DCC" w:rsidRDefault="00824DCC" w:rsidP="00824DCC">
            <w:pPr>
              <w:rPr>
                <w:sz w:val="20"/>
                <w:szCs w:val="20"/>
                <w:lang w:eastAsia="ja-JP"/>
              </w:rPr>
            </w:pPr>
            <w:r>
              <w:rPr>
                <w:rFonts w:ascii="Times New Roman" w:hAnsi="Times New Roman" w:hint="eastAsia"/>
                <w:iCs/>
                <w:szCs w:val="20"/>
                <w:lang w:val="en-CA"/>
              </w:rPr>
              <w:t xml:space="preserve">LMF provide </w:t>
            </w:r>
            <w:r w:rsidRPr="00824DCC">
              <w:rPr>
                <w:rFonts w:ascii="Times New Roman" w:hAnsi="Times New Roman"/>
                <w:iCs/>
                <w:szCs w:val="20"/>
                <w:lang w:val="en-CA"/>
              </w:rPr>
              <w:t>the DL carrier phase measurement reported by a PRU</w:t>
            </w:r>
            <w:r w:rsidRPr="00C0046A">
              <w:rPr>
                <w:rFonts w:ascii="Times New Roman" w:hAnsi="Times New Roman"/>
                <w:iCs/>
                <w:szCs w:val="20"/>
                <w:lang w:val="en-CA"/>
              </w:rPr>
              <w:t>, with additional information of the same PRU</w:t>
            </w:r>
            <w:r>
              <w:rPr>
                <w:rFonts w:ascii="Times New Roman" w:hAnsi="Times New Roman" w:hint="eastAsia"/>
                <w:iCs/>
                <w:szCs w:val="20"/>
                <w:lang w:val="en-CA"/>
              </w:rPr>
              <w:t xml:space="preserve"> to target UE</w:t>
            </w:r>
          </w:p>
        </w:tc>
      </w:tr>
    </w:tbl>
    <w:p w14:paraId="17557C31" w14:textId="38F1E870" w:rsidR="00592390" w:rsidRDefault="00592390" w:rsidP="00D302C2">
      <w:pPr>
        <w:spacing w:before="240"/>
        <w:rPr>
          <w:rFonts w:ascii="Times New Roman" w:hAnsi="Times New Roman" w:cs="Times New Roman"/>
          <w:b/>
          <w:szCs w:val="20"/>
        </w:rPr>
      </w:pPr>
      <w:r>
        <w:rPr>
          <w:rFonts w:ascii="Times New Roman" w:hAnsi="Times New Roman" w:cs="Times New Roman"/>
          <w:b/>
          <w:szCs w:val="20"/>
        </w:rPr>
        <w:t>P</w:t>
      </w:r>
      <w:r>
        <w:rPr>
          <w:rFonts w:ascii="Times New Roman" w:hAnsi="Times New Roman" w:cs="Times New Roman" w:hint="eastAsia"/>
          <w:b/>
          <w:szCs w:val="20"/>
        </w:rPr>
        <w:t xml:space="preserve">roposal </w:t>
      </w:r>
      <w:r w:rsidR="00D315F2">
        <w:rPr>
          <w:rFonts w:ascii="Times New Roman" w:hAnsi="Times New Roman" w:cs="Times New Roman" w:hint="eastAsia"/>
          <w:b/>
          <w:szCs w:val="20"/>
        </w:rPr>
        <w:t>4</w:t>
      </w:r>
      <w:r>
        <w:rPr>
          <w:rFonts w:ascii="Times New Roman" w:hAnsi="Times New Roman" w:cs="Times New Roman" w:hint="eastAsia"/>
          <w:b/>
          <w:szCs w:val="20"/>
        </w:rPr>
        <w:t xml:space="preserve">: </w:t>
      </w:r>
      <w:r w:rsidR="00A772FE">
        <w:rPr>
          <w:rFonts w:ascii="Times New Roman" w:hAnsi="Times New Roman" w:cs="Times New Roman" w:hint="eastAsia"/>
          <w:b/>
          <w:szCs w:val="20"/>
        </w:rPr>
        <w:t xml:space="preserve">RAN2 to provide </w:t>
      </w:r>
      <w:r w:rsidR="00A772FE" w:rsidRPr="00A772FE">
        <w:rPr>
          <w:rFonts w:ascii="Times New Roman" w:hAnsi="Times New Roman" w:cs="Times New Roman"/>
          <w:b/>
          <w:szCs w:val="20"/>
        </w:rPr>
        <w:t>assistance data</w:t>
      </w:r>
      <w:r w:rsidR="00A772FE" w:rsidRPr="00A772FE">
        <w:rPr>
          <w:rFonts w:ascii="Times New Roman" w:hAnsi="Times New Roman" w:cs="Times New Roman" w:hint="eastAsia"/>
          <w:b/>
          <w:szCs w:val="20"/>
        </w:rPr>
        <w:t xml:space="preserve"> </w:t>
      </w:r>
      <w:r w:rsidR="00A772FE">
        <w:rPr>
          <w:rFonts w:ascii="Times New Roman" w:hAnsi="Times New Roman" w:cs="Times New Roman" w:hint="eastAsia"/>
          <w:b/>
          <w:szCs w:val="20"/>
        </w:rPr>
        <w:t>which is</w:t>
      </w:r>
      <w:r w:rsidR="000C0F8A" w:rsidRPr="000C0F8A">
        <w:rPr>
          <w:rFonts w:ascii="Times New Roman" w:hAnsi="Times New Roman" w:cs="Times New Roman"/>
          <w:b/>
          <w:szCs w:val="20"/>
        </w:rPr>
        <w:t xml:space="preserve"> DL carrier phase</w:t>
      </w:r>
      <w:r w:rsidR="000C0F8A">
        <w:rPr>
          <w:rFonts w:ascii="Times New Roman" w:hAnsi="Times New Roman" w:cs="Times New Roman"/>
          <w:b/>
          <w:szCs w:val="20"/>
        </w:rPr>
        <w:t xml:space="preserve"> measurement reported by a PRU</w:t>
      </w:r>
      <w:r w:rsidR="000C0F8A">
        <w:rPr>
          <w:rFonts w:ascii="Times New Roman" w:hAnsi="Times New Roman" w:cs="Times New Roman" w:hint="eastAsia"/>
          <w:b/>
          <w:szCs w:val="20"/>
        </w:rPr>
        <w:t xml:space="preserve"> </w:t>
      </w:r>
      <w:r w:rsidR="00A772FE" w:rsidRPr="000C0F8A">
        <w:rPr>
          <w:rFonts w:ascii="Times New Roman" w:hAnsi="Times New Roman" w:cs="Times New Roman"/>
          <w:b/>
          <w:szCs w:val="20"/>
        </w:rPr>
        <w:t xml:space="preserve">to a target UE </w:t>
      </w:r>
      <w:r w:rsidR="000C0F8A" w:rsidRPr="000C0F8A">
        <w:rPr>
          <w:rFonts w:ascii="Times New Roman" w:hAnsi="Times New Roman" w:cs="Times New Roman"/>
          <w:b/>
          <w:szCs w:val="20"/>
        </w:rPr>
        <w:t>for UE-based carrier phase positioning</w:t>
      </w:r>
      <w:r w:rsidR="00A772FE">
        <w:rPr>
          <w:rFonts w:ascii="Times New Roman" w:hAnsi="Times New Roman" w:cs="Times New Roman" w:hint="eastAsia"/>
          <w:b/>
          <w:szCs w:val="20"/>
        </w:rPr>
        <w:t xml:space="preserve"> which is agreed in RAN1</w:t>
      </w:r>
      <w:r>
        <w:rPr>
          <w:rFonts w:ascii="Times New Roman" w:hAnsi="Times New Roman" w:cs="Times New Roman" w:hint="eastAsia"/>
          <w:b/>
          <w:szCs w:val="20"/>
        </w:rPr>
        <w:t>.</w:t>
      </w:r>
    </w:p>
    <w:p w14:paraId="50D08F29" w14:textId="64FD9614" w:rsidR="006D113A" w:rsidRPr="004F5F20" w:rsidRDefault="006D113A" w:rsidP="00B16EB1">
      <w:pPr>
        <w:pStyle w:val="3"/>
        <w:spacing w:after="0"/>
        <w:rPr>
          <w:rFonts w:ascii="Arial" w:hAnsi="Arial" w:cs="Arial"/>
          <w:b w:val="0"/>
          <w:lang w:val="en-GB"/>
        </w:rPr>
      </w:pPr>
      <w:r w:rsidRPr="004F5F20">
        <w:rPr>
          <w:rFonts w:ascii="Arial" w:hAnsi="Arial" w:cs="Arial"/>
          <w:b w:val="0"/>
          <w:lang w:val="en-GB"/>
        </w:rPr>
        <w:t>2.</w:t>
      </w:r>
      <w:r w:rsidR="007F0EC0">
        <w:rPr>
          <w:rFonts w:ascii="Arial" w:hAnsi="Arial" w:cs="Arial" w:hint="eastAsia"/>
          <w:b w:val="0"/>
          <w:lang w:val="en-GB"/>
        </w:rPr>
        <w:t>2</w:t>
      </w:r>
      <w:r w:rsidRPr="004F5F20">
        <w:rPr>
          <w:rFonts w:ascii="Arial" w:hAnsi="Arial" w:cs="Arial"/>
          <w:b w:val="0"/>
          <w:lang w:val="en-GB"/>
        </w:rPr>
        <w:t xml:space="preserve"> </w:t>
      </w:r>
      <w:r w:rsidR="006E78A7" w:rsidRPr="006E78A7">
        <w:rPr>
          <w:rFonts w:ascii="Arial" w:hAnsi="Arial" w:cs="Arial"/>
          <w:b w:val="0"/>
          <w:lang w:val="en-GB"/>
        </w:rPr>
        <w:t>Bandwidth aggregation for positioning measurements</w:t>
      </w:r>
    </w:p>
    <w:p w14:paraId="4AADCA7F" w14:textId="77777777" w:rsidR="001E37C8" w:rsidRPr="006A7803" w:rsidRDefault="001E37C8" w:rsidP="001E37C8">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113</w:t>
      </w:r>
      <w:r w:rsidRPr="00955EDE">
        <w:rPr>
          <w:rFonts w:ascii="Times New Roman" w:eastAsia="宋体" w:hAnsi="Times New Roman" w:cs="Times New Roman"/>
          <w:bCs/>
          <w:sz w:val="20"/>
          <w:szCs w:val="20"/>
        </w:rPr>
        <w:t xml:space="preserve"> meeting [1], </w:t>
      </w:r>
      <w:r>
        <w:rPr>
          <w:rFonts w:ascii="Times New Roman" w:eastAsia="宋体" w:hAnsi="Times New Roman" w:cs="Times New Roman" w:hint="eastAsia"/>
          <w:bCs/>
          <w:sz w:val="20"/>
          <w:szCs w:val="20"/>
        </w:rPr>
        <w:t>b</w:t>
      </w:r>
      <w:r w:rsidRPr="00660FC0">
        <w:rPr>
          <w:rFonts w:ascii="Times New Roman" w:eastAsia="宋体" w:hAnsi="Times New Roman" w:cs="Times New Roman"/>
          <w:bCs/>
          <w:sz w:val="20"/>
          <w:szCs w:val="20"/>
        </w:rPr>
        <w:t>andwidth aggregation for positioning measurements</w:t>
      </w:r>
      <w:r>
        <w:rPr>
          <w:rFonts w:ascii="Times New Roman" w:eastAsia="宋体" w:hAnsi="Times New Roman" w:cs="Times New Roman" w:hint="eastAsia"/>
          <w:bCs/>
          <w:sz w:val="20"/>
          <w:szCs w:val="20"/>
        </w:rPr>
        <w:t xml:space="preserve"> </w:t>
      </w:r>
      <w:r w:rsidRPr="00531217">
        <w:rPr>
          <w:rFonts w:ascii="Times New Roman" w:eastAsia="宋体" w:hAnsi="Times New Roman" w:cs="Times New Roman" w:hint="eastAsia"/>
          <w:bCs/>
          <w:sz w:val="20"/>
          <w:szCs w:val="20"/>
        </w:rPr>
        <w:t>w</w:t>
      </w:r>
      <w:r>
        <w:rPr>
          <w:rFonts w:ascii="Times New Roman" w:eastAsia="宋体" w:hAnsi="Times New Roman" w:cs="Times New Roman" w:hint="eastAsia"/>
          <w:bCs/>
          <w:sz w:val="20"/>
          <w:szCs w:val="20"/>
        </w:rPr>
        <w:t>as</w:t>
      </w:r>
      <w:r w:rsidRPr="00531217">
        <w:rPr>
          <w:rFonts w:ascii="Times New Roman" w:eastAsia="宋体" w:hAnsi="Times New Roman" w:cs="Times New Roman" w:hint="eastAsia"/>
          <w:bCs/>
          <w:sz w:val="20"/>
          <w:szCs w:val="20"/>
        </w:rPr>
        <w:t xml:space="preserve"> discussed</w:t>
      </w:r>
      <w:r>
        <w:rPr>
          <w:rFonts w:ascii="Times New Roman" w:eastAsia="宋体" w:hAnsi="Times New Roman" w:cs="Times New Roman" w:hint="eastAsia"/>
          <w:bCs/>
          <w:sz w:val="20"/>
          <w:szCs w:val="20"/>
        </w:rPr>
        <w:t xml:space="preserve"> and</w:t>
      </w:r>
      <w:r w:rsidRPr="00531217">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some</w:t>
      </w:r>
      <w:r w:rsidRPr="00531217">
        <w:rPr>
          <w:rFonts w:ascii="Times New Roman" w:eastAsia="宋体" w:hAnsi="Times New Roman" w:cs="Times New Roman" w:hint="eastAsia"/>
          <w:bCs/>
          <w:sz w:val="20"/>
          <w:szCs w:val="20"/>
        </w:rPr>
        <w:t xml:space="preserve"> agreements </w:t>
      </w:r>
      <w:r>
        <w:rPr>
          <w:rFonts w:ascii="Times New Roman" w:eastAsia="宋体" w:hAnsi="Times New Roman" w:cs="Times New Roman" w:hint="eastAsia"/>
          <w:bCs/>
          <w:sz w:val="20"/>
          <w:szCs w:val="20"/>
        </w:rPr>
        <w:t>were</w:t>
      </w:r>
      <w:r w:rsidRPr="00531217">
        <w:rPr>
          <w:rFonts w:ascii="Times New Roman" w:eastAsia="宋体" w:hAnsi="Times New Roman" w:cs="Times New Roman" w:hint="eastAsia"/>
          <w:bCs/>
          <w:sz w:val="20"/>
          <w:szCs w:val="20"/>
        </w:rPr>
        <w:t xml:space="preserve"> made</w:t>
      </w:r>
      <w:r>
        <w:rPr>
          <w:rFonts w:ascii="Times New Roman" w:eastAsia="宋体" w:hAnsi="Times New Roman" w:cs="Times New Roman" w:hint="eastAsia"/>
          <w:bCs/>
          <w:sz w:val="20"/>
          <w:szCs w:val="20"/>
        </w:rPr>
        <w:t>.</w:t>
      </w:r>
    </w:p>
    <w:p w14:paraId="083E4ADF" w14:textId="77777777" w:rsidR="001E37C8" w:rsidRPr="0087274B" w:rsidRDefault="001E37C8" w:rsidP="001E37C8">
      <w:pPr>
        <w:pStyle w:val="4"/>
        <w:spacing w:before="0" w:after="0"/>
        <w:rPr>
          <w:rFonts w:ascii="Arial" w:eastAsiaTheme="minorEastAsia" w:hAnsi="Arial" w:cs="Arial"/>
          <w:b w:val="0"/>
          <w:lang w:val="en-GB"/>
        </w:rPr>
      </w:pPr>
      <w:r w:rsidRPr="0087274B">
        <w:rPr>
          <w:rFonts w:ascii="Arial" w:eastAsiaTheme="minorEastAsia" w:hAnsi="Arial" w:cs="Arial" w:hint="eastAsia"/>
          <w:b w:val="0"/>
          <w:lang w:val="en-GB"/>
        </w:rPr>
        <w:t>2.</w:t>
      </w:r>
      <w:r>
        <w:rPr>
          <w:rFonts w:ascii="Arial" w:eastAsiaTheme="minorEastAsia" w:hAnsi="Arial" w:cs="Arial" w:hint="eastAsia"/>
          <w:b w:val="0"/>
          <w:lang w:val="en-GB"/>
        </w:rPr>
        <w:t>2</w:t>
      </w:r>
      <w:r w:rsidRPr="0087274B">
        <w:rPr>
          <w:rFonts w:ascii="Arial" w:eastAsiaTheme="minorEastAsia" w:hAnsi="Arial" w:cs="Arial" w:hint="eastAsia"/>
          <w:b w:val="0"/>
          <w:lang w:val="en-GB"/>
        </w:rPr>
        <w:t xml:space="preserve">.1 </w:t>
      </w:r>
      <w:r w:rsidRPr="00DE5F7B">
        <w:rPr>
          <w:rFonts w:ascii="Arial" w:eastAsiaTheme="minorEastAsia" w:hAnsi="Arial" w:cs="Arial"/>
          <w:b w:val="0"/>
          <w:lang w:val="en-GB"/>
        </w:rPr>
        <w:t>PRS aggregation linkage</w:t>
      </w:r>
    </w:p>
    <w:p w14:paraId="58CB1398" w14:textId="77777777" w:rsidR="001E37C8" w:rsidRPr="00BC5BBA" w:rsidRDefault="001E37C8" w:rsidP="001E37C8">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113</w:t>
      </w:r>
      <w:r w:rsidRPr="00955EDE">
        <w:rPr>
          <w:rFonts w:ascii="Times New Roman" w:eastAsia="宋体" w:hAnsi="Times New Roman" w:cs="Times New Roman"/>
          <w:bCs/>
          <w:sz w:val="20"/>
          <w:szCs w:val="20"/>
        </w:rPr>
        <w:t xml:space="preserve"> meeting [1]</w:t>
      </w:r>
      <w:r>
        <w:rPr>
          <w:rFonts w:ascii="Times New Roman" w:eastAsia="宋体" w:hAnsi="Times New Roman" w:cs="Times New Roman" w:hint="eastAsia"/>
          <w:bCs/>
          <w:sz w:val="20"/>
          <w:szCs w:val="20"/>
        </w:rPr>
        <w:t>, f</w:t>
      </w:r>
      <w:r w:rsidRPr="00BC5BBA">
        <w:rPr>
          <w:rFonts w:ascii="Times New Roman" w:eastAsia="宋体" w:hAnsi="Times New Roman" w:cs="Times New Roman" w:hint="eastAsia"/>
          <w:bCs/>
          <w:sz w:val="20"/>
          <w:szCs w:val="20"/>
        </w:rPr>
        <w:t>or PRS configuration</w:t>
      </w:r>
      <w:r>
        <w:rPr>
          <w:rFonts w:ascii="Times New Roman" w:eastAsia="宋体" w:hAnsi="Times New Roman" w:cs="Times New Roman" w:hint="eastAsia"/>
          <w:bCs/>
          <w:sz w:val="20"/>
          <w:szCs w:val="20"/>
        </w:rPr>
        <w:t xml:space="preserve"> and measurement report the following agreements were made: </w:t>
      </w:r>
    </w:p>
    <w:tbl>
      <w:tblPr>
        <w:tblStyle w:val="a9"/>
        <w:tblW w:w="0" w:type="auto"/>
        <w:jc w:val="center"/>
        <w:tblLook w:val="04A0" w:firstRow="1" w:lastRow="0" w:firstColumn="1" w:lastColumn="0" w:noHBand="0" w:noVBand="1"/>
      </w:tblPr>
      <w:tblGrid>
        <w:gridCol w:w="8522"/>
      </w:tblGrid>
      <w:tr w:rsidR="001E37C8" w14:paraId="60D7779E" w14:textId="77777777" w:rsidTr="00F03390">
        <w:trPr>
          <w:jc w:val="center"/>
        </w:trPr>
        <w:tc>
          <w:tcPr>
            <w:tcW w:w="8522" w:type="dxa"/>
          </w:tcPr>
          <w:p w14:paraId="01BB8C1C" w14:textId="77777777" w:rsidR="001E37C8" w:rsidRDefault="001E37C8" w:rsidP="00F03390">
            <w:pPr>
              <w:snapToGrid w:val="0"/>
              <w:rPr>
                <w:rFonts w:cs="Times"/>
                <w:b/>
                <w:bCs/>
                <w:szCs w:val="20"/>
              </w:rPr>
            </w:pPr>
            <w:r w:rsidRPr="00B83AAF">
              <w:rPr>
                <w:rFonts w:cs="Times"/>
                <w:b/>
                <w:bCs/>
                <w:szCs w:val="20"/>
                <w:highlight w:val="green"/>
              </w:rPr>
              <w:t>Agreement</w:t>
            </w:r>
          </w:p>
          <w:p w14:paraId="12FAB224" w14:textId="77777777" w:rsidR="001E37C8" w:rsidRDefault="001E37C8" w:rsidP="00F03390">
            <w:pPr>
              <w:snapToGrid w:val="0"/>
              <w:rPr>
                <w:rFonts w:cs="Times"/>
                <w:szCs w:val="20"/>
              </w:rPr>
            </w:pPr>
            <w:bookmarkStart w:id="5" w:name="OLE_LINK1"/>
            <w:bookmarkStart w:id="6" w:name="OLE_LINK2"/>
            <w:r>
              <w:rPr>
                <w:rFonts w:cs="Times"/>
                <w:szCs w:val="20"/>
              </w:rPr>
              <w:t>For PRS bandwidth aggregation across PFLs, support</w:t>
            </w:r>
          </w:p>
          <w:p w14:paraId="3690C9C0" w14:textId="77777777" w:rsidR="001E37C8" w:rsidRPr="001E37C8" w:rsidRDefault="001E37C8" w:rsidP="00F03390">
            <w:pPr>
              <w:widowControl/>
              <w:numPr>
                <w:ilvl w:val="0"/>
                <w:numId w:val="29"/>
              </w:numPr>
              <w:snapToGrid w:val="0"/>
              <w:jc w:val="left"/>
              <w:rPr>
                <w:rFonts w:cs="Times"/>
                <w:bCs/>
                <w:szCs w:val="20"/>
              </w:rPr>
            </w:pPr>
            <w:r>
              <w:rPr>
                <w:rFonts w:cs="Times"/>
                <w:bCs/>
                <w:szCs w:val="20"/>
              </w:rPr>
              <w:t>O</w:t>
            </w:r>
            <w:r w:rsidRPr="001E37C8">
              <w:rPr>
                <w:rFonts w:cs="Times"/>
                <w:bCs/>
                <w:szCs w:val="20"/>
              </w:rPr>
              <w:t>ption 2: Per TRP basis and per PRS resource set basis.</w:t>
            </w:r>
          </w:p>
          <w:p w14:paraId="6B989DD8" w14:textId="77777777" w:rsidR="001E37C8" w:rsidRPr="001E37C8" w:rsidRDefault="001E37C8" w:rsidP="00F03390">
            <w:pPr>
              <w:widowControl/>
              <w:numPr>
                <w:ilvl w:val="1"/>
                <w:numId w:val="29"/>
              </w:numPr>
              <w:snapToGrid w:val="0"/>
              <w:jc w:val="left"/>
              <w:rPr>
                <w:rFonts w:cs="Times"/>
                <w:bCs/>
                <w:szCs w:val="20"/>
              </w:rPr>
            </w:pPr>
            <w:r w:rsidRPr="001E37C8">
              <w:rPr>
                <w:rFonts w:cs="Times"/>
                <w:bCs/>
                <w:szCs w:val="20"/>
              </w:rPr>
              <w:t xml:space="preserve">For each TRP, </w:t>
            </w:r>
            <w:proofErr w:type="gramStart"/>
            <w:r w:rsidRPr="001E37C8">
              <w:rPr>
                <w:rFonts w:cs="Times"/>
                <w:bCs/>
                <w:szCs w:val="20"/>
              </w:rPr>
              <w:t>support new signaling to indicate which PRS resource sets across PFLs are</w:t>
            </w:r>
            <w:proofErr w:type="gramEnd"/>
            <w:r w:rsidRPr="001E37C8">
              <w:rPr>
                <w:rFonts w:cs="Times"/>
                <w:bCs/>
                <w:szCs w:val="20"/>
              </w:rPr>
              <w:t xml:space="preserve"> linked.</w:t>
            </w:r>
          </w:p>
          <w:p w14:paraId="58EC522A" w14:textId="77777777" w:rsidR="001E37C8" w:rsidRDefault="001E37C8" w:rsidP="00F03390">
            <w:pPr>
              <w:widowControl/>
              <w:numPr>
                <w:ilvl w:val="1"/>
                <w:numId w:val="29"/>
              </w:numPr>
              <w:snapToGrid w:val="0"/>
              <w:jc w:val="left"/>
              <w:rPr>
                <w:rFonts w:cs="Times"/>
                <w:bCs/>
                <w:szCs w:val="20"/>
              </w:rPr>
            </w:pPr>
            <w:r>
              <w:rPr>
                <w:rFonts w:cs="Times"/>
                <w:bCs/>
                <w:szCs w:val="20"/>
              </w:rPr>
              <w:t>It is assumed that the PRS resources across the linked PRS resource sets are linked if the conditions are satisfied. For the non-linked PRS resource sets, no aggregation is assumed even if the conditions are satisfied.</w:t>
            </w:r>
          </w:p>
          <w:bookmarkEnd w:id="5"/>
          <w:bookmarkEnd w:id="6"/>
          <w:p w14:paraId="7D190845" w14:textId="77777777" w:rsidR="001E37C8" w:rsidRDefault="001E37C8" w:rsidP="00F03390">
            <w:pPr>
              <w:rPr>
                <w:lang w:eastAsia="x-none"/>
              </w:rPr>
            </w:pPr>
          </w:p>
          <w:p w14:paraId="445F384D" w14:textId="77777777" w:rsidR="001E37C8" w:rsidRPr="00A02C03" w:rsidRDefault="001E37C8" w:rsidP="00F03390">
            <w:pPr>
              <w:snapToGrid w:val="0"/>
              <w:rPr>
                <w:rFonts w:ascii="Times New Roman" w:hAnsi="Times New Roman"/>
                <w:b/>
                <w:bCs/>
                <w:szCs w:val="20"/>
              </w:rPr>
            </w:pPr>
            <w:bookmarkStart w:id="7" w:name="OLE_LINK5"/>
            <w:bookmarkStart w:id="8" w:name="OLE_LINK6"/>
            <w:r w:rsidRPr="00A02C03">
              <w:rPr>
                <w:rFonts w:ascii="Times New Roman" w:hAnsi="Times New Roman"/>
                <w:b/>
                <w:bCs/>
                <w:szCs w:val="20"/>
                <w:highlight w:val="green"/>
              </w:rPr>
              <w:t>Agreement</w:t>
            </w:r>
          </w:p>
          <w:bookmarkEnd w:id="7"/>
          <w:bookmarkEnd w:id="8"/>
          <w:p w14:paraId="13FFB7C5" w14:textId="77777777" w:rsidR="001E37C8" w:rsidRPr="00A02C03" w:rsidRDefault="001E37C8" w:rsidP="00F03390">
            <w:pPr>
              <w:snapToGrid w:val="0"/>
              <w:rPr>
                <w:rFonts w:ascii="Times New Roman" w:eastAsia="宋体" w:hAnsi="Times New Roman"/>
                <w:szCs w:val="20"/>
              </w:rPr>
            </w:pPr>
            <w:r w:rsidRPr="00A02C03">
              <w:rPr>
                <w:rFonts w:ascii="Times New Roman" w:hAnsi="Times New Roman"/>
                <w:szCs w:val="20"/>
              </w:rPr>
              <w:t>For PRS bandwidth aggregation across PFLs, in a measurement report element, support</w:t>
            </w:r>
          </w:p>
          <w:p w14:paraId="5439B338" w14:textId="77777777" w:rsidR="001E37C8" w:rsidRPr="00DE5F7B" w:rsidRDefault="001E37C8" w:rsidP="00F03390">
            <w:pPr>
              <w:pStyle w:val="aa"/>
              <w:numPr>
                <w:ilvl w:val="0"/>
                <w:numId w:val="37"/>
              </w:numPr>
              <w:snapToGrid w:val="0"/>
              <w:spacing w:after="0"/>
              <w:ind w:firstLineChars="0"/>
              <w:contextualSpacing/>
              <w:jc w:val="both"/>
              <w:textAlignment w:val="baseline"/>
              <w:rPr>
                <w:rFonts w:ascii="Times New Roman" w:hAnsi="Times New Roman"/>
                <w:color w:val="auto"/>
              </w:rPr>
            </w:pPr>
            <w:r w:rsidRPr="00DE5F7B">
              <w:rPr>
                <w:rFonts w:ascii="Times New Roman" w:hAnsi="Times New Roman"/>
                <w:color w:val="auto"/>
              </w:rPr>
              <w:t xml:space="preserve">Single RSRP or single RSRPP </w:t>
            </w:r>
          </w:p>
          <w:p w14:paraId="449D3D17" w14:textId="77777777" w:rsidR="001E37C8" w:rsidRPr="00DE5F7B" w:rsidRDefault="001E37C8" w:rsidP="00F03390">
            <w:pPr>
              <w:pStyle w:val="aa"/>
              <w:numPr>
                <w:ilvl w:val="1"/>
                <w:numId w:val="37"/>
              </w:numPr>
              <w:snapToGrid w:val="0"/>
              <w:spacing w:after="0"/>
              <w:ind w:firstLineChars="0"/>
              <w:contextualSpacing/>
              <w:jc w:val="both"/>
              <w:textAlignment w:val="baseline"/>
              <w:rPr>
                <w:rFonts w:ascii="Times New Roman" w:hAnsi="Times New Roman"/>
                <w:color w:val="auto"/>
              </w:rPr>
            </w:pPr>
            <w:r w:rsidRPr="00DE5F7B">
              <w:rPr>
                <w:rFonts w:ascii="Times New Roman" w:hAnsi="Times New Roman"/>
                <w:color w:val="auto"/>
                <w:lang w:val="en-US" w:eastAsia="zh-CN"/>
              </w:rPr>
              <w:t>FFS:</w:t>
            </w:r>
            <w:r w:rsidRPr="00DE5F7B">
              <w:rPr>
                <w:rFonts w:ascii="Times New Roman" w:hAnsi="Times New Roman"/>
                <w:color w:val="auto"/>
                <w:lang w:eastAsia="zh-CN"/>
              </w:rPr>
              <w:t xml:space="preserve"> the single RSRP/RSRPP</w:t>
            </w:r>
            <w:r w:rsidRPr="00DE5F7B">
              <w:rPr>
                <w:rFonts w:ascii="Times New Roman" w:hAnsi="Times New Roman"/>
                <w:color w:val="auto"/>
                <w:lang w:val="en-US" w:eastAsia="zh-CN"/>
              </w:rPr>
              <w:t xml:space="preserve"> </w:t>
            </w:r>
            <w:r w:rsidRPr="00DE5F7B">
              <w:rPr>
                <w:rFonts w:ascii="Times New Roman" w:hAnsi="Times New Roman"/>
                <w:color w:val="auto"/>
                <w:lang w:eastAsia="zh-CN"/>
              </w:rPr>
              <w:t>is based on aggregated PRS resources across aggregated PFLs</w:t>
            </w:r>
          </w:p>
          <w:p w14:paraId="5F3D7BB6" w14:textId="77777777" w:rsidR="001E37C8" w:rsidRPr="00DE5F7B" w:rsidRDefault="001E37C8" w:rsidP="00F03390">
            <w:pPr>
              <w:pStyle w:val="aa"/>
              <w:numPr>
                <w:ilvl w:val="0"/>
                <w:numId w:val="37"/>
              </w:numPr>
              <w:snapToGrid w:val="0"/>
              <w:spacing w:after="0"/>
              <w:ind w:firstLineChars="0"/>
              <w:contextualSpacing/>
              <w:jc w:val="both"/>
              <w:textAlignment w:val="baseline"/>
              <w:rPr>
                <w:rFonts w:ascii="Times New Roman" w:hAnsi="Times New Roman"/>
                <w:color w:val="auto"/>
              </w:rPr>
            </w:pPr>
            <w:r w:rsidRPr="00DE5F7B">
              <w:rPr>
                <w:rFonts w:ascii="Times New Roman" w:hAnsi="Times New Roman"/>
                <w:color w:val="auto"/>
              </w:rPr>
              <w:t xml:space="preserve">The aggregated reference RSTD </w:t>
            </w:r>
          </w:p>
          <w:p w14:paraId="54BFE595" w14:textId="77777777" w:rsidR="001E37C8" w:rsidRPr="00DE5F7B" w:rsidRDefault="001E37C8" w:rsidP="00F03390">
            <w:pPr>
              <w:pStyle w:val="aa"/>
              <w:numPr>
                <w:ilvl w:val="0"/>
                <w:numId w:val="37"/>
              </w:numPr>
              <w:snapToGrid w:val="0"/>
              <w:spacing w:after="0"/>
              <w:ind w:firstLineChars="0"/>
              <w:contextualSpacing/>
              <w:jc w:val="both"/>
              <w:textAlignment w:val="baseline"/>
              <w:rPr>
                <w:rFonts w:ascii="Times New Roman" w:hAnsi="Times New Roman"/>
                <w:color w:val="auto"/>
              </w:rPr>
            </w:pPr>
            <w:r w:rsidRPr="001E37C8">
              <w:rPr>
                <w:rFonts w:ascii="Times New Roman" w:hAnsi="Times New Roman"/>
                <w:color w:val="auto"/>
              </w:rPr>
              <w:t>T</w:t>
            </w:r>
            <w:r w:rsidRPr="001E37C8">
              <w:rPr>
                <w:rFonts w:ascii="Times New Roman" w:hAnsi="Times New Roman"/>
                <w:color w:val="auto"/>
                <w:lang w:val="en-US" w:eastAsia="zh-CN"/>
              </w:rPr>
              <w:t>he used PRS resource set IDs</w:t>
            </w:r>
            <w:r w:rsidRPr="001E37C8">
              <w:rPr>
                <w:rFonts w:ascii="Times New Roman" w:hAnsi="Times New Roman"/>
                <w:color w:val="auto"/>
              </w:rPr>
              <w:t xml:space="preserve"> fo</w:t>
            </w:r>
            <w:r w:rsidRPr="00DE5F7B">
              <w:rPr>
                <w:rFonts w:ascii="Times New Roman" w:hAnsi="Times New Roman"/>
                <w:color w:val="auto"/>
              </w:rPr>
              <w:t xml:space="preserve">r the aggregated measurement </w:t>
            </w:r>
            <w:r w:rsidRPr="00DE5F7B">
              <w:rPr>
                <w:rFonts w:ascii="Times New Roman" w:hAnsi="Times New Roman"/>
                <w:color w:val="auto"/>
                <w:lang w:val="en-US" w:eastAsia="zh-CN"/>
              </w:rPr>
              <w:t>which are shared for RSRP/RSRPP and/or timing measurement results</w:t>
            </w:r>
          </w:p>
        </w:tc>
      </w:tr>
    </w:tbl>
    <w:p w14:paraId="4514D738" w14:textId="77777777" w:rsidR="001E37C8" w:rsidRDefault="001E37C8" w:rsidP="001E37C8">
      <w:pPr>
        <w:rPr>
          <w:rFonts w:ascii="Times New Roman" w:eastAsia="宋体" w:hAnsi="Times New Roman" w:cs="Times New Roman"/>
          <w:bCs/>
          <w:sz w:val="20"/>
          <w:szCs w:val="20"/>
        </w:rPr>
      </w:pPr>
    </w:p>
    <w:p w14:paraId="4B914B9F" w14:textId="77777777" w:rsidR="001E37C8" w:rsidRDefault="001E37C8" w:rsidP="001E37C8">
      <w:pPr>
        <w:rPr>
          <w:rFonts w:ascii="Times New Roman" w:eastAsia="宋体" w:hAnsi="Times New Roman" w:cs="Times New Roman"/>
          <w:bCs/>
          <w:sz w:val="20"/>
          <w:szCs w:val="20"/>
        </w:rPr>
      </w:pPr>
      <w:r w:rsidRPr="00CF67DB">
        <w:rPr>
          <w:rFonts w:ascii="Times New Roman" w:eastAsia="宋体" w:hAnsi="Times New Roman" w:cs="Times New Roman"/>
          <w:bCs/>
          <w:sz w:val="20"/>
          <w:szCs w:val="20"/>
        </w:rPr>
        <w:t xml:space="preserve">From PRS configuration signaling perspective, LMF should explicitly inform UE which </w:t>
      </w:r>
      <w:r w:rsidRPr="00CF67DB">
        <w:rPr>
          <w:rFonts w:cs="Times"/>
          <w:bCs/>
          <w:szCs w:val="20"/>
        </w:rPr>
        <w:t>PRS resource set</w:t>
      </w:r>
      <w:r w:rsidRPr="00CF67DB">
        <w:rPr>
          <w:rFonts w:ascii="Times New Roman" w:eastAsia="宋体" w:hAnsi="Times New Roman" w:cs="Times New Roman"/>
          <w:bCs/>
          <w:sz w:val="20"/>
          <w:szCs w:val="20"/>
        </w:rPr>
        <w:t>s are linked for aggregation</w:t>
      </w:r>
      <w:r w:rsidRPr="00CF67DB">
        <w:rPr>
          <w:rFonts w:ascii="Times New Roman" w:eastAsia="宋体" w:hAnsi="Times New Roman" w:cs="Times New Roman" w:hint="eastAsia"/>
          <w:bCs/>
          <w:sz w:val="20"/>
          <w:szCs w:val="20"/>
        </w:rPr>
        <w:t>. So</w:t>
      </w:r>
      <w:r w:rsidRPr="00CF67DB">
        <w:rPr>
          <w:rFonts w:ascii="Times New Roman" w:eastAsia="宋体" w:hAnsi="Times New Roman" w:cs="Times New Roman"/>
          <w:bCs/>
          <w:sz w:val="20"/>
          <w:szCs w:val="20"/>
        </w:rPr>
        <w:t xml:space="preserve"> </w:t>
      </w:r>
      <w:r w:rsidRPr="00CF67DB">
        <w:rPr>
          <w:rFonts w:ascii="Times New Roman" w:eastAsia="宋体" w:hAnsi="Times New Roman" w:cs="Times New Roman" w:hint="eastAsia"/>
          <w:bCs/>
          <w:sz w:val="20"/>
          <w:szCs w:val="20"/>
        </w:rPr>
        <w:t xml:space="preserve">in LPP protocol, the </w:t>
      </w:r>
      <w:r w:rsidRPr="00CF67DB">
        <w:rPr>
          <w:rFonts w:ascii="Times New Roman" w:eastAsia="宋体" w:hAnsi="Times New Roman" w:cs="Times New Roman"/>
          <w:bCs/>
          <w:sz w:val="20"/>
          <w:szCs w:val="20"/>
        </w:rPr>
        <w:t xml:space="preserve">assistance data should be enhanced to let </w:t>
      </w:r>
      <w:r w:rsidRPr="00CF67DB">
        <w:rPr>
          <w:rFonts w:ascii="Times New Roman" w:eastAsia="宋体" w:hAnsi="Times New Roman" w:cs="Times New Roman" w:hint="eastAsia"/>
          <w:bCs/>
          <w:sz w:val="20"/>
          <w:szCs w:val="20"/>
        </w:rPr>
        <w:t>LMF</w:t>
      </w:r>
      <w:r w:rsidRPr="00CF67DB">
        <w:rPr>
          <w:rFonts w:ascii="Times New Roman" w:eastAsia="宋体" w:hAnsi="Times New Roman" w:cs="Times New Roman"/>
          <w:bCs/>
          <w:sz w:val="20"/>
          <w:szCs w:val="20"/>
        </w:rPr>
        <w:t xml:space="preserve"> indicate UE which </w:t>
      </w:r>
      <w:r w:rsidRPr="00CF67DB">
        <w:rPr>
          <w:rFonts w:cs="Times"/>
          <w:bCs/>
          <w:szCs w:val="20"/>
        </w:rPr>
        <w:t>PRS resource set</w:t>
      </w:r>
      <w:r w:rsidRPr="00CF67DB">
        <w:rPr>
          <w:rFonts w:ascii="Times New Roman" w:eastAsia="宋体" w:hAnsi="Times New Roman" w:cs="Times New Roman"/>
          <w:bCs/>
          <w:sz w:val="20"/>
          <w:szCs w:val="20"/>
        </w:rPr>
        <w:t>s are linked.</w:t>
      </w:r>
      <w:r w:rsidRPr="003A14B8">
        <w:rPr>
          <w:rFonts w:ascii="Times New Roman" w:eastAsia="宋体" w:hAnsi="Times New Roman" w:cs="Times New Roman" w:hint="eastAsia"/>
          <w:bCs/>
          <w:sz w:val="20"/>
          <w:szCs w:val="20"/>
        </w:rPr>
        <w:t xml:space="preserve"> </w:t>
      </w:r>
    </w:p>
    <w:p w14:paraId="200EE928" w14:textId="0D9991B8" w:rsidR="001E37C8" w:rsidRDefault="001E37C8" w:rsidP="001E37C8">
      <w:pPr>
        <w:rPr>
          <w:rFonts w:ascii="Times New Roman" w:hAnsi="Times New Roman" w:cs="Times New Roman"/>
          <w:b/>
        </w:rPr>
      </w:pPr>
      <w:r w:rsidRPr="00805773">
        <w:rPr>
          <w:rFonts w:ascii="Times New Roman" w:hAnsi="Times New Roman" w:cs="Times New Roman"/>
          <w:b/>
          <w:szCs w:val="20"/>
        </w:rPr>
        <w:t xml:space="preserve">Proposal </w:t>
      </w:r>
      <w:r w:rsidR="001A7BE9">
        <w:rPr>
          <w:rFonts w:ascii="Times New Roman" w:hAnsi="Times New Roman" w:cs="Times New Roman" w:hint="eastAsia"/>
          <w:b/>
          <w:szCs w:val="20"/>
        </w:rPr>
        <w:t>5</w:t>
      </w:r>
      <w:r w:rsidRPr="00805773">
        <w:rPr>
          <w:rFonts w:ascii="Times New Roman" w:hAnsi="Times New Roman" w:cs="Times New Roman"/>
          <w:b/>
          <w:szCs w:val="20"/>
        </w:rPr>
        <w:t>:</w:t>
      </w:r>
      <w:r w:rsidRPr="008970F7">
        <w:rPr>
          <w:rFonts w:ascii="Times New Roman" w:hAnsi="Times New Roman" w:cs="Times New Roman"/>
          <w:b/>
        </w:rPr>
        <w:t xml:space="preserve"> </w:t>
      </w:r>
      <w:r>
        <w:rPr>
          <w:rFonts w:ascii="Times New Roman" w:hAnsi="Times New Roman" w:cs="Times New Roman" w:hint="eastAsia"/>
          <w:b/>
        </w:rPr>
        <w:t xml:space="preserve">Signaling enhancements are needed to </w:t>
      </w:r>
      <w:r w:rsidRPr="008970F7">
        <w:rPr>
          <w:rFonts w:ascii="Times New Roman" w:hAnsi="Times New Roman" w:cs="Times New Roman"/>
          <w:b/>
        </w:rPr>
        <w:t>indicate which PRS resource sets across PFLs are linked</w:t>
      </w:r>
      <w:r w:rsidR="00B24A05">
        <w:rPr>
          <w:rFonts w:ascii="Times New Roman" w:hAnsi="Times New Roman" w:cs="Times New Roman" w:hint="eastAsia"/>
          <w:b/>
          <w:lang w:val="en-GB"/>
        </w:rPr>
        <w:t xml:space="preserve"> in</w:t>
      </w:r>
      <w:r w:rsidR="00B24A05">
        <w:rPr>
          <w:rFonts w:ascii="Times New Roman" w:hAnsi="Times New Roman" w:cs="Times New Roman" w:hint="eastAsia"/>
          <w:b/>
        </w:rPr>
        <w:t xml:space="preserve"> the LPP provide assistance data message</w:t>
      </w:r>
      <w:r>
        <w:rPr>
          <w:rFonts w:ascii="Times New Roman" w:hAnsi="Times New Roman" w:cs="Times New Roman" w:hint="eastAsia"/>
          <w:b/>
        </w:rPr>
        <w:t>.</w:t>
      </w:r>
    </w:p>
    <w:p w14:paraId="77136790" w14:textId="3333BAA1" w:rsidR="001E37C8" w:rsidRDefault="001E37C8" w:rsidP="001E37C8">
      <w:pPr>
        <w:rPr>
          <w:rFonts w:ascii="Times New Roman" w:hAnsi="Times New Roman" w:cs="Times New Roman"/>
          <w:b/>
        </w:rPr>
      </w:pPr>
      <w:r w:rsidRPr="00805773">
        <w:rPr>
          <w:rFonts w:ascii="Times New Roman" w:hAnsi="Times New Roman" w:cs="Times New Roman"/>
          <w:b/>
          <w:szCs w:val="20"/>
        </w:rPr>
        <w:t xml:space="preserve">Proposal </w:t>
      </w:r>
      <w:r w:rsidR="001A7BE9">
        <w:rPr>
          <w:rFonts w:ascii="Times New Roman" w:hAnsi="Times New Roman" w:cs="Times New Roman" w:hint="eastAsia"/>
          <w:b/>
          <w:szCs w:val="20"/>
        </w:rPr>
        <w:t>6</w:t>
      </w:r>
      <w:r w:rsidRPr="00805773">
        <w:rPr>
          <w:rFonts w:ascii="Times New Roman" w:hAnsi="Times New Roman" w:cs="Times New Roman"/>
          <w:b/>
          <w:szCs w:val="20"/>
        </w:rPr>
        <w:t xml:space="preserve">: </w:t>
      </w:r>
      <w:r>
        <w:rPr>
          <w:rFonts w:ascii="Times New Roman" w:hAnsi="Times New Roman" w:cs="Times New Roman" w:hint="eastAsia"/>
          <w:b/>
        </w:rPr>
        <w:t xml:space="preserve">Signaling enhancements are needed to support </w:t>
      </w:r>
      <w:r w:rsidRPr="0046407B">
        <w:rPr>
          <w:rFonts w:ascii="Times New Roman" w:hAnsi="Times New Roman" w:cs="Times New Roman"/>
          <w:b/>
        </w:rPr>
        <w:t xml:space="preserve">PRS bandwidth aggregation </w:t>
      </w:r>
      <w:r>
        <w:rPr>
          <w:rFonts w:ascii="Times New Roman" w:hAnsi="Times New Roman" w:cs="Times New Roman" w:hint="eastAsia"/>
          <w:b/>
        </w:rPr>
        <w:t xml:space="preserve">measurement report. The aggregated </w:t>
      </w:r>
      <w:r w:rsidRPr="00CF67DB">
        <w:rPr>
          <w:rFonts w:ascii="Times New Roman" w:hAnsi="Times New Roman" w:cs="Times New Roman"/>
          <w:b/>
        </w:rPr>
        <w:t>PRS resource set ID</w:t>
      </w:r>
      <w:r>
        <w:rPr>
          <w:rFonts w:ascii="Times New Roman" w:hAnsi="Times New Roman" w:cs="Times New Roman" w:hint="eastAsia"/>
          <w:b/>
        </w:rPr>
        <w:t>s should be included in the LPP provide location information message.</w:t>
      </w:r>
    </w:p>
    <w:p w14:paraId="3E78FCD1" w14:textId="77777777" w:rsidR="001E37C8" w:rsidRPr="0087274B" w:rsidRDefault="001E37C8" w:rsidP="001E37C8">
      <w:pPr>
        <w:pStyle w:val="4"/>
        <w:spacing w:before="0" w:after="0"/>
        <w:rPr>
          <w:rFonts w:ascii="Arial" w:eastAsiaTheme="minorEastAsia" w:hAnsi="Arial" w:cs="Arial"/>
          <w:b w:val="0"/>
          <w:lang w:val="en-GB"/>
        </w:rPr>
      </w:pPr>
      <w:r w:rsidRPr="0087274B">
        <w:rPr>
          <w:rFonts w:ascii="Arial" w:eastAsiaTheme="minorEastAsia" w:hAnsi="Arial" w:cs="Arial" w:hint="eastAsia"/>
          <w:b w:val="0"/>
          <w:lang w:val="en-GB"/>
        </w:rPr>
        <w:t>2.</w:t>
      </w:r>
      <w:r>
        <w:rPr>
          <w:rFonts w:ascii="Arial" w:eastAsiaTheme="minorEastAsia" w:hAnsi="Arial" w:cs="Arial" w:hint="eastAsia"/>
          <w:b w:val="0"/>
          <w:lang w:val="en-GB"/>
        </w:rPr>
        <w:t>2</w:t>
      </w:r>
      <w:r w:rsidRPr="0087274B">
        <w:rPr>
          <w:rFonts w:ascii="Arial" w:eastAsiaTheme="minorEastAsia" w:hAnsi="Arial" w:cs="Arial" w:hint="eastAsia"/>
          <w:b w:val="0"/>
          <w:lang w:val="en-GB"/>
        </w:rPr>
        <w:t>.</w:t>
      </w:r>
      <w:r>
        <w:rPr>
          <w:rFonts w:ascii="Arial" w:eastAsiaTheme="minorEastAsia" w:hAnsi="Arial" w:cs="Arial" w:hint="eastAsia"/>
          <w:b w:val="0"/>
          <w:lang w:val="en-GB"/>
        </w:rPr>
        <w:t>2</w:t>
      </w:r>
      <w:r w:rsidRPr="0087274B">
        <w:rPr>
          <w:rFonts w:ascii="Arial" w:eastAsiaTheme="minorEastAsia" w:hAnsi="Arial" w:cs="Arial" w:hint="eastAsia"/>
          <w:b w:val="0"/>
          <w:lang w:val="en-GB"/>
        </w:rPr>
        <w:t xml:space="preserve"> </w:t>
      </w:r>
      <w:r>
        <w:rPr>
          <w:rFonts w:ascii="Arial" w:eastAsiaTheme="minorEastAsia" w:hAnsi="Arial" w:cs="Arial" w:hint="eastAsia"/>
          <w:b w:val="0"/>
          <w:lang w:val="en-GB"/>
        </w:rPr>
        <w:t>Location request</w:t>
      </w:r>
    </w:p>
    <w:p w14:paraId="4287C15B" w14:textId="77777777" w:rsidR="001E37C8" w:rsidRPr="00BC5BBA" w:rsidRDefault="001E37C8" w:rsidP="001E37C8">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113</w:t>
      </w:r>
      <w:r w:rsidRPr="00955EDE">
        <w:rPr>
          <w:rFonts w:ascii="Times New Roman" w:eastAsia="宋体" w:hAnsi="Times New Roman" w:cs="Times New Roman"/>
          <w:bCs/>
          <w:sz w:val="20"/>
          <w:szCs w:val="20"/>
        </w:rPr>
        <w:t xml:space="preserve"> meeting [1]</w:t>
      </w:r>
      <w:r>
        <w:rPr>
          <w:rFonts w:ascii="Times New Roman" w:eastAsia="宋体" w:hAnsi="Times New Roman" w:cs="Times New Roman" w:hint="eastAsia"/>
          <w:bCs/>
          <w:sz w:val="20"/>
          <w:szCs w:val="20"/>
        </w:rPr>
        <w:t>, f</w:t>
      </w:r>
      <w:r w:rsidRPr="00BC5BBA">
        <w:rPr>
          <w:rFonts w:ascii="Times New Roman" w:eastAsia="宋体" w:hAnsi="Times New Roman" w:cs="Times New Roman" w:hint="eastAsia"/>
          <w:bCs/>
          <w:sz w:val="20"/>
          <w:szCs w:val="20"/>
        </w:rPr>
        <w:t xml:space="preserve">or </w:t>
      </w:r>
      <w:r>
        <w:rPr>
          <w:rFonts w:ascii="Times New Roman" w:eastAsia="宋体" w:hAnsi="Times New Roman" w:cs="Times New Roman" w:hint="eastAsia"/>
          <w:bCs/>
          <w:sz w:val="20"/>
          <w:szCs w:val="20"/>
        </w:rPr>
        <w:t xml:space="preserve">location request </w:t>
      </w:r>
      <w:r>
        <w:rPr>
          <w:rFonts w:ascii="Times New Roman" w:eastAsia="宋体" w:hAnsi="Times New Roman" w:cs="Times New Roman"/>
          <w:bCs/>
          <w:sz w:val="20"/>
          <w:szCs w:val="20"/>
        </w:rPr>
        <w:t>signaling</w:t>
      </w:r>
      <w:r>
        <w:rPr>
          <w:rFonts w:ascii="Times New Roman" w:eastAsia="宋体" w:hAnsi="Times New Roman" w:cs="Times New Roman" w:hint="eastAsia"/>
          <w:bCs/>
          <w:sz w:val="20"/>
          <w:szCs w:val="20"/>
        </w:rPr>
        <w:t xml:space="preserve"> procedure the following agreements were made: </w:t>
      </w:r>
    </w:p>
    <w:tbl>
      <w:tblPr>
        <w:tblStyle w:val="a9"/>
        <w:tblW w:w="0" w:type="auto"/>
        <w:jc w:val="center"/>
        <w:tblLook w:val="04A0" w:firstRow="1" w:lastRow="0" w:firstColumn="1" w:lastColumn="0" w:noHBand="0" w:noVBand="1"/>
      </w:tblPr>
      <w:tblGrid>
        <w:gridCol w:w="8522"/>
      </w:tblGrid>
      <w:tr w:rsidR="001E37C8" w14:paraId="5E6FDFB8" w14:textId="77777777" w:rsidTr="00F03390">
        <w:trPr>
          <w:jc w:val="center"/>
        </w:trPr>
        <w:tc>
          <w:tcPr>
            <w:tcW w:w="8522" w:type="dxa"/>
          </w:tcPr>
          <w:p w14:paraId="6D119B52" w14:textId="77777777" w:rsidR="001E37C8" w:rsidRPr="00DF21F9" w:rsidRDefault="001E37C8" w:rsidP="00F03390">
            <w:pPr>
              <w:snapToGrid w:val="0"/>
              <w:rPr>
                <w:rFonts w:ascii="Times New Roman" w:hAnsi="Times New Roman"/>
                <w:b/>
                <w:bCs/>
                <w:szCs w:val="20"/>
              </w:rPr>
            </w:pPr>
            <w:r w:rsidRPr="00A02C03">
              <w:rPr>
                <w:rFonts w:ascii="Times New Roman" w:hAnsi="Times New Roman"/>
                <w:b/>
                <w:bCs/>
                <w:szCs w:val="20"/>
                <w:highlight w:val="green"/>
              </w:rPr>
              <w:t>Agreement</w:t>
            </w:r>
          </w:p>
          <w:p w14:paraId="57807BC5" w14:textId="77777777" w:rsidR="001E37C8" w:rsidRPr="00A02C03" w:rsidRDefault="001E37C8" w:rsidP="00F03390">
            <w:pPr>
              <w:snapToGrid w:val="0"/>
              <w:rPr>
                <w:rFonts w:ascii="Times New Roman" w:hAnsi="Times New Roman"/>
                <w:bCs/>
                <w:szCs w:val="20"/>
              </w:rPr>
            </w:pPr>
            <w:r w:rsidRPr="00A02C03">
              <w:rPr>
                <w:rFonts w:ascii="Times New Roman" w:eastAsia="宋体" w:hAnsi="Times New Roman"/>
                <w:bCs/>
                <w:szCs w:val="20"/>
              </w:rPr>
              <w:t>For PRS bandwidth aggregation, w</w:t>
            </w:r>
            <w:r w:rsidRPr="00A02C03">
              <w:rPr>
                <w:rFonts w:ascii="Times New Roman" w:hAnsi="Times New Roman"/>
                <w:bCs/>
                <w:szCs w:val="20"/>
              </w:rPr>
              <w:t>ith regards to the signaling in the location information request message, introduce the following:</w:t>
            </w:r>
          </w:p>
          <w:p w14:paraId="77190C74" w14:textId="77777777" w:rsidR="001E37C8" w:rsidRPr="00851A8C" w:rsidRDefault="001E37C8" w:rsidP="00F03390">
            <w:pPr>
              <w:pStyle w:val="aa"/>
              <w:numPr>
                <w:ilvl w:val="0"/>
                <w:numId w:val="37"/>
              </w:numPr>
              <w:snapToGrid w:val="0"/>
              <w:spacing w:after="0"/>
              <w:ind w:firstLineChars="0"/>
              <w:contextualSpacing/>
              <w:textAlignment w:val="baseline"/>
              <w:rPr>
                <w:rFonts w:ascii="Times New Roman" w:hAnsi="Times New Roman"/>
                <w:bCs/>
                <w:color w:val="auto"/>
              </w:rPr>
            </w:pPr>
            <w:r w:rsidRPr="00851A8C">
              <w:rPr>
                <w:rFonts w:ascii="Times New Roman" w:hAnsi="Times New Roman"/>
                <w:bCs/>
                <w:color w:val="auto"/>
              </w:rPr>
              <w:t xml:space="preserve">A request </w:t>
            </w:r>
            <w:r w:rsidRPr="00851A8C">
              <w:rPr>
                <w:rFonts w:ascii="Times New Roman" w:hAnsi="Times New Roman"/>
                <w:bCs/>
                <w:color w:val="auto"/>
                <w:lang w:eastAsia="zh-CN"/>
              </w:rPr>
              <w:t xml:space="preserve">to indicate UE which two or three PFLs to be used for performing joint measurement </w:t>
            </w:r>
          </w:p>
          <w:p w14:paraId="16FFC0D2" w14:textId="77777777" w:rsidR="001E37C8" w:rsidRPr="00DF21F9" w:rsidRDefault="001E37C8" w:rsidP="001E37C8">
            <w:pPr>
              <w:pStyle w:val="aa"/>
              <w:numPr>
                <w:ilvl w:val="0"/>
                <w:numId w:val="42"/>
              </w:numPr>
              <w:snapToGrid w:val="0"/>
              <w:spacing w:after="0"/>
              <w:ind w:firstLineChars="0"/>
              <w:contextualSpacing/>
              <w:textAlignment w:val="baseline"/>
              <w:rPr>
                <w:rFonts w:ascii="Times New Roman" w:hAnsi="Times New Roman"/>
                <w:bCs/>
                <w:color w:val="auto"/>
              </w:rPr>
            </w:pPr>
            <w:r w:rsidRPr="00DF21F9">
              <w:rPr>
                <w:rFonts w:ascii="Times New Roman" w:hAnsi="Times New Roman"/>
                <w:bCs/>
                <w:color w:val="auto"/>
              </w:rPr>
              <w:lastRenderedPageBreak/>
              <w:t xml:space="preserve">A new </w:t>
            </w:r>
            <w:bookmarkStart w:id="9" w:name="OLE_LINK3"/>
            <w:bookmarkStart w:id="10" w:name="OLE_LINK4"/>
            <w:proofErr w:type="spellStart"/>
            <w:r w:rsidRPr="00DF21F9">
              <w:rPr>
                <w:rFonts w:ascii="Times New Roman" w:hAnsi="Times New Roman"/>
                <w:bCs/>
                <w:color w:val="auto"/>
              </w:rPr>
              <w:t>ReportingGranularityfactor</w:t>
            </w:r>
            <w:bookmarkEnd w:id="9"/>
            <w:bookmarkEnd w:id="10"/>
            <w:proofErr w:type="spellEnd"/>
            <w:r w:rsidRPr="00DF21F9">
              <w:rPr>
                <w:rFonts w:ascii="Times New Roman" w:hAnsi="Times New Roman"/>
                <w:bCs/>
                <w:color w:val="auto"/>
              </w:rPr>
              <w:t xml:space="preserve"> smaller than 0 which can be applicable at least when the LMF requests aggregated measurements</w:t>
            </w:r>
          </w:p>
          <w:p w14:paraId="6C94E35F" w14:textId="77777777" w:rsidR="001E37C8" w:rsidRPr="00DF21F9" w:rsidRDefault="001E37C8" w:rsidP="001E37C8">
            <w:pPr>
              <w:pStyle w:val="aa"/>
              <w:numPr>
                <w:ilvl w:val="1"/>
                <w:numId w:val="42"/>
              </w:numPr>
              <w:snapToGrid w:val="0"/>
              <w:spacing w:after="0"/>
              <w:ind w:firstLineChars="0"/>
              <w:contextualSpacing/>
              <w:textAlignment w:val="baseline"/>
              <w:rPr>
                <w:rFonts w:ascii="Times New Roman" w:hAnsi="Times New Roman"/>
                <w:bCs/>
                <w:color w:val="auto"/>
              </w:rPr>
            </w:pPr>
            <w:r w:rsidRPr="00DF21F9">
              <w:rPr>
                <w:rFonts w:ascii="Times New Roman" w:hAnsi="Times New Roman"/>
                <w:bCs/>
                <w:color w:val="auto"/>
              </w:rPr>
              <w:t>Support at least the values of k={-1,-2}</w:t>
            </w:r>
          </w:p>
          <w:p w14:paraId="26E39E5C" w14:textId="77777777" w:rsidR="001E37C8" w:rsidRPr="00DF21F9" w:rsidRDefault="001E37C8" w:rsidP="001E37C8">
            <w:pPr>
              <w:pStyle w:val="aa"/>
              <w:numPr>
                <w:ilvl w:val="2"/>
                <w:numId w:val="42"/>
              </w:numPr>
              <w:snapToGrid w:val="0"/>
              <w:spacing w:after="0"/>
              <w:ind w:firstLineChars="0"/>
              <w:contextualSpacing/>
              <w:textAlignment w:val="baseline"/>
              <w:rPr>
                <w:rFonts w:ascii="Times New Roman" w:hAnsi="Times New Roman"/>
                <w:bCs/>
                <w:color w:val="auto"/>
              </w:rPr>
            </w:pPr>
            <w:r w:rsidRPr="00DF21F9">
              <w:rPr>
                <w:rFonts w:ascii="Times New Roman" w:hAnsi="Times New Roman"/>
                <w:bCs/>
                <w:color w:val="auto"/>
                <w:lang w:eastAsia="zh-CN"/>
              </w:rPr>
              <w:t>FFS other values e.g. -3, -4, -5, -6</w:t>
            </w:r>
          </w:p>
          <w:p w14:paraId="053F0A04" w14:textId="77777777" w:rsidR="001E37C8" w:rsidRPr="000F0FA6" w:rsidRDefault="001E37C8" w:rsidP="001E37C8">
            <w:pPr>
              <w:pStyle w:val="aa"/>
              <w:numPr>
                <w:ilvl w:val="1"/>
                <w:numId w:val="42"/>
              </w:numPr>
              <w:snapToGrid w:val="0"/>
              <w:spacing w:after="0"/>
              <w:ind w:firstLineChars="0"/>
              <w:contextualSpacing/>
              <w:textAlignment w:val="baseline"/>
              <w:rPr>
                <w:rFonts w:ascii="Times New Roman" w:hAnsi="Times New Roman"/>
                <w:bCs/>
                <w:color w:val="auto"/>
              </w:rPr>
            </w:pPr>
            <w:r w:rsidRPr="00DF21F9">
              <w:rPr>
                <w:rFonts w:ascii="Times New Roman" w:hAnsi="Times New Roman"/>
                <w:bCs/>
                <w:color w:val="auto"/>
                <w:lang w:eastAsia="zh-CN"/>
              </w:rPr>
              <w:t>Send RAN4 an LS to confirm the feasibility</w:t>
            </w:r>
          </w:p>
        </w:tc>
      </w:tr>
    </w:tbl>
    <w:p w14:paraId="04E66C64" w14:textId="77777777" w:rsidR="001E37C8" w:rsidRDefault="001E37C8" w:rsidP="001E37C8">
      <w:pPr>
        <w:rPr>
          <w:rFonts w:ascii="Times New Roman" w:hAnsi="Times New Roman" w:cs="Times New Roman"/>
          <w:b/>
        </w:rPr>
      </w:pPr>
    </w:p>
    <w:p w14:paraId="260D5919" w14:textId="1E038AA8" w:rsidR="001E37C8" w:rsidRPr="004B3623" w:rsidRDefault="001E37C8" w:rsidP="00B24A05">
      <w:pPr>
        <w:rPr>
          <w:rFonts w:ascii="Times New Roman" w:hAnsi="Times New Roman" w:cs="Times New Roman"/>
          <w:b/>
        </w:rPr>
      </w:pPr>
      <w:r w:rsidRPr="00805773">
        <w:rPr>
          <w:rFonts w:ascii="Times New Roman" w:hAnsi="Times New Roman" w:cs="Times New Roman"/>
          <w:b/>
          <w:szCs w:val="20"/>
        </w:rPr>
        <w:t xml:space="preserve">Proposal </w:t>
      </w:r>
      <w:r w:rsidR="001A7BE9">
        <w:rPr>
          <w:rFonts w:ascii="Times New Roman" w:hAnsi="Times New Roman" w:cs="Times New Roman" w:hint="eastAsia"/>
          <w:b/>
          <w:szCs w:val="20"/>
        </w:rPr>
        <w:t>7</w:t>
      </w:r>
      <w:r w:rsidRPr="00805773">
        <w:rPr>
          <w:rFonts w:ascii="Times New Roman" w:hAnsi="Times New Roman" w:cs="Times New Roman"/>
          <w:b/>
          <w:szCs w:val="20"/>
        </w:rPr>
        <w:t xml:space="preserve">: </w:t>
      </w:r>
      <w:r>
        <w:rPr>
          <w:rFonts w:ascii="Times New Roman" w:hAnsi="Times New Roman" w:cs="Times New Roman" w:hint="eastAsia"/>
          <w:b/>
          <w:szCs w:val="20"/>
        </w:rPr>
        <w:t>RAN2 to discuss</w:t>
      </w:r>
      <w:r w:rsidR="00B24A05">
        <w:rPr>
          <w:rFonts w:ascii="Times New Roman" w:hAnsi="Times New Roman" w:cs="Times New Roman" w:hint="eastAsia"/>
          <w:b/>
          <w:szCs w:val="20"/>
        </w:rPr>
        <w:t xml:space="preserve"> </w:t>
      </w:r>
      <w:r w:rsidRPr="0098546C">
        <w:rPr>
          <w:rFonts w:ascii="Times New Roman" w:hAnsi="Times New Roman" w:cs="Times New Roman" w:hint="eastAsia"/>
          <w:b/>
        </w:rPr>
        <w:t xml:space="preserve">adding joint measurement indication </w:t>
      </w:r>
      <w:r>
        <w:rPr>
          <w:rFonts w:ascii="Times New Roman" w:hAnsi="Times New Roman" w:cs="Times New Roman" w:hint="eastAsia"/>
          <w:b/>
        </w:rPr>
        <w:t xml:space="preserve">and </w:t>
      </w:r>
      <w:proofErr w:type="spellStart"/>
      <w:r>
        <w:rPr>
          <w:rFonts w:ascii="Times New Roman" w:hAnsi="Times New Roman" w:cs="Times New Roman"/>
          <w:b/>
        </w:rPr>
        <w:t>ReportingGranularityfactor</w:t>
      </w:r>
      <w:proofErr w:type="spellEnd"/>
      <w:r>
        <w:rPr>
          <w:rFonts w:ascii="Times New Roman" w:hAnsi="Times New Roman" w:cs="Times New Roman" w:hint="eastAsia"/>
          <w:b/>
        </w:rPr>
        <w:t xml:space="preserve"> </w:t>
      </w:r>
      <w:r w:rsidRPr="0098546C">
        <w:rPr>
          <w:rFonts w:ascii="Times New Roman" w:hAnsi="Times New Roman" w:cs="Times New Roman" w:hint="eastAsia"/>
          <w:b/>
        </w:rPr>
        <w:t xml:space="preserve">in the LPP </w:t>
      </w:r>
      <w:proofErr w:type="spellStart"/>
      <w:r w:rsidRPr="0098546C">
        <w:rPr>
          <w:rFonts w:ascii="Times New Roman" w:hAnsi="Times New Roman" w:cs="Times New Roman"/>
          <w:b/>
        </w:rPr>
        <w:t>RequestLocationInformation</w:t>
      </w:r>
      <w:proofErr w:type="spellEnd"/>
      <w:r w:rsidRPr="0098546C">
        <w:rPr>
          <w:rFonts w:ascii="Times New Roman" w:hAnsi="Times New Roman" w:cs="Times New Roman" w:hint="eastAsia"/>
          <w:b/>
        </w:rPr>
        <w:t xml:space="preserve"> message for</w:t>
      </w:r>
      <w:r w:rsidRPr="0098546C">
        <w:rPr>
          <w:rFonts w:ascii="Times New Roman" w:hAnsi="Times New Roman" w:cs="Times New Roman"/>
          <w:b/>
        </w:rPr>
        <w:t xml:space="preserve"> DL-TDOA and multi-RTT positioning methods</w:t>
      </w:r>
      <w:r w:rsidRPr="0098546C">
        <w:rPr>
          <w:rFonts w:ascii="Times New Roman" w:hAnsi="Times New Roman" w:cs="Times New Roman" w:hint="eastAsia"/>
          <w:b/>
        </w:rPr>
        <w:t>.</w:t>
      </w:r>
    </w:p>
    <w:p w14:paraId="691FE155" w14:textId="3CDCEF1A" w:rsidR="001E37C8" w:rsidRPr="004B3623" w:rsidRDefault="001E37C8" w:rsidP="001E37C8">
      <w:pPr>
        <w:rPr>
          <w:rFonts w:ascii="Times New Roman" w:hAnsi="Times New Roman" w:cs="Times New Roman"/>
          <w:b/>
        </w:rPr>
      </w:pPr>
      <w:r w:rsidRPr="004B3623">
        <w:rPr>
          <w:rFonts w:ascii="Times New Roman" w:hAnsi="Times New Roman" w:cs="Times New Roman"/>
          <w:b/>
          <w:szCs w:val="20"/>
        </w:rPr>
        <w:t xml:space="preserve">Proposal </w:t>
      </w:r>
      <w:r w:rsidR="001A7BE9">
        <w:rPr>
          <w:rFonts w:ascii="Times New Roman" w:hAnsi="Times New Roman" w:cs="Times New Roman" w:hint="eastAsia"/>
          <w:b/>
          <w:szCs w:val="20"/>
        </w:rPr>
        <w:t>8</w:t>
      </w:r>
      <w:r w:rsidRPr="004B3623">
        <w:rPr>
          <w:rFonts w:ascii="Times New Roman" w:hAnsi="Times New Roman" w:cs="Times New Roman"/>
          <w:b/>
          <w:szCs w:val="20"/>
        </w:rPr>
        <w:t xml:space="preserve">: </w:t>
      </w:r>
      <w:r>
        <w:rPr>
          <w:rFonts w:ascii="Times New Roman" w:hAnsi="Times New Roman" w:cs="Times New Roman" w:hint="eastAsia"/>
          <w:b/>
        </w:rPr>
        <w:t>I</w:t>
      </w:r>
      <w:r w:rsidRPr="004B3623">
        <w:rPr>
          <w:rFonts w:ascii="Times New Roman" w:hAnsi="Times New Roman" w:cs="Times New Roman" w:hint="eastAsia"/>
          <w:b/>
        </w:rPr>
        <w:t xml:space="preserve">ntroducing new UE capabilities in the LPP </w:t>
      </w:r>
      <w:proofErr w:type="spellStart"/>
      <w:r w:rsidRPr="004B3623">
        <w:rPr>
          <w:rFonts w:ascii="Times New Roman" w:hAnsi="Times New Roman" w:cs="Times New Roman"/>
          <w:b/>
        </w:rPr>
        <w:t>ProvideCapabilities</w:t>
      </w:r>
      <w:proofErr w:type="spellEnd"/>
      <w:r w:rsidRPr="004B3623">
        <w:rPr>
          <w:rFonts w:ascii="Times New Roman" w:hAnsi="Times New Roman" w:cs="Times New Roman" w:hint="eastAsia"/>
          <w:b/>
        </w:rPr>
        <w:t xml:space="preserve"> message for</w:t>
      </w:r>
      <w:r w:rsidRPr="004B3623">
        <w:rPr>
          <w:rFonts w:ascii="Times New Roman" w:hAnsi="Times New Roman" w:cs="Times New Roman"/>
          <w:b/>
        </w:rPr>
        <w:t xml:space="preserve"> DL-TDOA and multi-RTT positioning methods</w:t>
      </w:r>
      <w:r w:rsidRPr="004B3623">
        <w:rPr>
          <w:rFonts w:ascii="Times New Roman" w:hAnsi="Times New Roman" w:cs="Times New Roman" w:hint="eastAsia"/>
          <w:b/>
        </w:rPr>
        <w:t>, at least including the following capabilities:</w:t>
      </w:r>
    </w:p>
    <w:p w14:paraId="07145E23" w14:textId="77777777" w:rsidR="001E37C8" w:rsidRDefault="001E37C8" w:rsidP="001E37C8">
      <w:pPr>
        <w:pStyle w:val="aa"/>
        <w:numPr>
          <w:ilvl w:val="0"/>
          <w:numId w:val="38"/>
        </w:numPr>
        <w:ind w:firstLineChars="0"/>
        <w:rPr>
          <w:rFonts w:ascii="Times New Roman" w:eastAsiaTheme="minorEastAsia" w:hAnsi="Times New Roman" w:cs="Times New Roman"/>
          <w:b/>
          <w:color w:val="auto"/>
          <w:sz w:val="21"/>
          <w:lang w:val="en-US" w:eastAsia="zh-CN"/>
        </w:rPr>
      </w:pPr>
      <w:r w:rsidRPr="004B3623">
        <w:rPr>
          <w:rFonts w:ascii="Times New Roman" w:eastAsiaTheme="minorEastAsia" w:hAnsi="Times New Roman" w:cs="Times New Roman"/>
          <w:b/>
          <w:color w:val="auto"/>
          <w:sz w:val="21"/>
          <w:lang w:val="en-US" w:eastAsia="zh-CN"/>
        </w:rPr>
        <w:t>Support of PRS bandwidth aggregation in RRC_</w:t>
      </w:r>
      <w:r>
        <w:rPr>
          <w:rFonts w:ascii="Times New Roman" w:eastAsiaTheme="minorEastAsia" w:hAnsi="Times New Roman" w:cs="Times New Roman" w:hint="eastAsia"/>
          <w:b/>
          <w:color w:val="auto"/>
          <w:sz w:val="21"/>
          <w:lang w:val="en-US" w:eastAsia="zh-CN"/>
        </w:rPr>
        <w:t>CONNECTED</w:t>
      </w:r>
      <w:r w:rsidRPr="004B3623">
        <w:rPr>
          <w:rFonts w:ascii="Times New Roman" w:eastAsiaTheme="minorEastAsia" w:hAnsi="Times New Roman" w:cs="Times New Roman"/>
          <w:b/>
          <w:color w:val="auto"/>
          <w:sz w:val="21"/>
          <w:lang w:val="en-US" w:eastAsia="zh-CN"/>
        </w:rPr>
        <w:t xml:space="preserve"> </w:t>
      </w:r>
    </w:p>
    <w:p w14:paraId="336C198A" w14:textId="77777777" w:rsidR="001E37C8" w:rsidRPr="004B3623" w:rsidRDefault="001E37C8" w:rsidP="001E37C8">
      <w:pPr>
        <w:pStyle w:val="aa"/>
        <w:numPr>
          <w:ilvl w:val="0"/>
          <w:numId w:val="38"/>
        </w:numPr>
        <w:ind w:firstLineChars="0"/>
        <w:rPr>
          <w:rFonts w:ascii="Times New Roman" w:eastAsiaTheme="minorEastAsia" w:hAnsi="Times New Roman" w:cs="Times New Roman"/>
          <w:b/>
          <w:color w:val="auto"/>
          <w:sz w:val="21"/>
          <w:lang w:val="en-US" w:eastAsia="zh-CN"/>
        </w:rPr>
      </w:pPr>
      <w:r w:rsidRPr="004B3623">
        <w:rPr>
          <w:rFonts w:ascii="Times New Roman" w:eastAsiaTheme="minorEastAsia" w:hAnsi="Times New Roman" w:cs="Times New Roman"/>
          <w:b/>
          <w:color w:val="auto"/>
          <w:sz w:val="21"/>
          <w:lang w:val="en-US" w:eastAsia="zh-CN"/>
        </w:rPr>
        <w:t>Support of PRS bandwidth aggregation in RRC_ INACTIVE</w:t>
      </w:r>
    </w:p>
    <w:p w14:paraId="551C9F25" w14:textId="77777777" w:rsidR="001E37C8" w:rsidRPr="002372FD" w:rsidRDefault="001E37C8" w:rsidP="001E37C8">
      <w:pPr>
        <w:pStyle w:val="aa"/>
        <w:numPr>
          <w:ilvl w:val="0"/>
          <w:numId w:val="38"/>
        </w:numPr>
        <w:ind w:firstLineChars="0"/>
        <w:rPr>
          <w:rFonts w:ascii="Times New Roman" w:eastAsiaTheme="minorEastAsia" w:hAnsi="Times New Roman" w:cs="Times New Roman"/>
          <w:b/>
          <w:color w:val="auto"/>
          <w:sz w:val="21"/>
          <w:lang w:val="en-US" w:eastAsia="zh-CN"/>
        </w:rPr>
      </w:pPr>
      <w:r w:rsidRPr="004B3623">
        <w:rPr>
          <w:rFonts w:ascii="Times New Roman" w:eastAsiaTheme="minorEastAsia" w:hAnsi="Times New Roman" w:cs="Times New Roman"/>
          <w:b/>
          <w:color w:val="auto"/>
          <w:sz w:val="21"/>
          <w:lang w:val="en-US" w:eastAsia="zh-CN"/>
        </w:rPr>
        <w:t>Support of PRS bandwidth aggregation in RRC_IDLE</w:t>
      </w:r>
    </w:p>
    <w:p w14:paraId="46122A61" w14:textId="77777777" w:rsidR="001E37C8" w:rsidRPr="00802095" w:rsidRDefault="001E37C8" w:rsidP="001E37C8">
      <w:pPr>
        <w:pStyle w:val="4"/>
        <w:spacing w:after="0"/>
        <w:rPr>
          <w:rFonts w:ascii="Arial" w:eastAsiaTheme="minorEastAsia" w:hAnsi="Arial" w:cs="Arial"/>
          <w:b w:val="0"/>
          <w:lang w:val="en-GB"/>
        </w:rPr>
      </w:pPr>
      <w:r w:rsidRPr="00802095">
        <w:rPr>
          <w:rFonts w:ascii="Arial" w:eastAsiaTheme="minorEastAsia" w:hAnsi="Arial" w:cs="Arial" w:hint="eastAsia"/>
          <w:b w:val="0"/>
          <w:lang w:val="en-GB"/>
        </w:rPr>
        <w:t>2.</w:t>
      </w:r>
      <w:r>
        <w:rPr>
          <w:rFonts w:ascii="Arial" w:eastAsiaTheme="minorEastAsia" w:hAnsi="Arial" w:cs="Arial" w:hint="eastAsia"/>
          <w:b w:val="0"/>
          <w:lang w:val="en-GB"/>
        </w:rPr>
        <w:t>2</w:t>
      </w:r>
      <w:r w:rsidRPr="00802095">
        <w:rPr>
          <w:rFonts w:ascii="Arial" w:eastAsiaTheme="minorEastAsia" w:hAnsi="Arial" w:cs="Arial" w:hint="eastAsia"/>
          <w:b w:val="0"/>
          <w:lang w:val="en-GB"/>
        </w:rPr>
        <w:t>.</w:t>
      </w:r>
      <w:r>
        <w:rPr>
          <w:rFonts w:ascii="Arial" w:eastAsiaTheme="minorEastAsia" w:hAnsi="Arial" w:cs="Arial" w:hint="eastAsia"/>
          <w:b w:val="0"/>
          <w:lang w:val="en-GB"/>
        </w:rPr>
        <w:t>2</w:t>
      </w:r>
      <w:r w:rsidRPr="00802095">
        <w:rPr>
          <w:rFonts w:ascii="Arial" w:eastAsiaTheme="minorEastAsia" w:hAnsi="Arial" w:cs="Arial" w:hint="eastAsia"/>
          <w:b w:val="0"/>
          <w:lang w:val="en-GB"/>
        </w:rPr>
        <w:t xml:space="preserve"> SR</w:t>
      </w:r>
      <w:r w:rsidRPr="00802095">
        <w:rPr>
          <w:rFonts w:ascii="Arial" w:eastAsiaTheme="minorEastAsia" w:hAnsi="Arial" w:cs="Arial"/>
          <w:b w:val="0"/>
          <w:lang w:val="en-GB"/>
        </w:rPr>
        <w:t>S bandwidth aggregation</w:t>
      </w:r>
    </w:p>
    <w:p w14:paraId="41F0A035" w14:textId="77777777" w:rsidR="001E37C8" w:rsidRPr="00802095" w:rsidRDefault="001E37C8" w:rsidP="001E37C8">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113e</w:t>
      </w:r>
      <w:r w:rsidRPr="00955EDE">
        <w:rPr>
          <w:rFonts w:ascii="Times New Roman" w:eastAsia="宋体" w:hAnsi="Times New Roman" w:cs="Times New Roman"/>
          <w:bCs/>
          <w:sz w:val="20"/>
          <w:szCs w:val="20"/>
        </w:rPr>
        <w:t xml:space="preserve"> meeting [1]</w:t>
      </w:r>
      <w:r>
        <w:rPr>
          <w:rFonts w:ascii="Times New Roman" w:eastAsia="宋体" w:hAnsi="Times New Roman" w:cs="Times New Roman" w:hint="eastAsia"/>
          <w:bCs/>
          <w:sz w:val="20"/>
          <w:szCs w:val="20"/>
        </w:rPr>
        <w:t>, f</w:t>
      </w:r>
      <w:r w:rsidRPr="00BC5BBA">
        <w:rPr>
          <w:rFonts w:ascii="Times New Roman" w:eastAsia="宋体" w:hAnsi="Times New Roman" w:cs="Times New Roman" w:hint="eastAsia"/>
          <w:bCs/>
          <w:sz w:val="20"/>
          <w:szCs w:val="20"/>
        </w:rPr>
        <w:t xml:space="preserve">or </w:t>
      </w:r>
      <w:r>
        <w:rPr>
          <w:rFonts w:ascii="Times New Roman" w:eastAsia="宋体" w:hAnsi="Times New Roman" w:cs="Times New Roman" w:hint="eastAsia"/>
          <w:bCs/>
          <w:sz w:val="20"/>
          <w:szCs w:val="20"/>
        </w:rPr>
        <w:t>S</w:t>
      </w:r>
      <w:r w:rsidRPr="00BC5BBA">
        <w:rPr>
          <w:rFonts w:ascii="Times New Roman" w:eastAsia="宋体" w:hAnsi="Times New Roman" w:cs="Times New Roman" w:hint="eastAsia"/>
          <w:bCs/>
          <w:sz w:val="20"/>
          <w:szCs w:val="20"/>
        </w:rPr>
        <w:t>RS configuration</w:t>
      </w:r>
      <w:r>
        <w:rPr>
          <w:rFonts w:ascii="Times New Roman" w:eastAsia="宋体" w:hAnsi="Times New Roman" w:cs="Times New Roman" w:hint="eastAsia"/>
          <w:bCs/>
          <w:sz w:val="20"/>
          <w:szCs w:val="20"/>
        </w:rPr>
        <w:t xml:space="preserve"> the following agreements were made: </w:t>
      </w:r>
    </w:p>
    <w:tbl>
      <w:tblPr>
        <w:tblStyle w:val="a9"/>
        <w:tblW w:w="0" w:type="auto"/>
        <w:jc w:val="center"/>
        <w:tblLook w:val="04A0" w:firstRow="1" w:lastRow="0" w:firstColumn="1" w:lastColumn="0" w:noHBand="0" w:noVBand="1"/>
      </w:tblPr>
      <w:tblGrid>
        <w:gridCol w:w="8522"/>
      </w:tblGrid>
      <w:tr w:rsidR="001E37C8" w14:paraId="34A3FC0C" w14:textId="77777777" w:rsidTr="00F03390">
        <w:trPr>
          <w:jc w:val="center"/>
        </w:trPr>
        <w:tc>
          <w:tcPr>
            <w:tcW w:w="8522" w:type="dxa"/>
          </w:tcPr>
          <w:p w14:paraId="473EEA58" w14:textId="77777777" w:rsidR="001E37C8" w:rsidRPr="00C7236A" w:rsidRDefault="001E37C8" w:rsidP="00F03390">
            <w:pPr>
              <w:rPr>
                <w:rFonts w:ascii="Times New Roman" w:hAnsi="Times New Roman"/>
                <w:szCs w:val="20"/>
                <w:lang w:eastAsia="x-none"/>
              </w:rPr>
            </w:pPr>
            <w:r w:rsidRPr="00C7236A">
              <w:rPr>
                <w:rFonts w:ascii="Times New Roman" w:hAnsi="Times New Roman"/>
                <w:szCs w:val="20"/>
                <w:highlight w:val="green"/>
                <w:lang w:eastAsia="x-none"/>
              </w:rPr>
              <w:t>Agreement</w:t>
            </w:r>
          </w:p>
          <w:p w14:paraId="53B10AAF" w14:textId="77777777" w:rsidR="001E37C8" w:rsidRPr="00A02C03" w:rsidRDefault="001E37C8" w:rsidP="00F03390">
            <w:pPr>
              <w:snapToGrid w:val="0"/>
              <w:rPr>
                <w:rFonts w:ascii="Times New Roman" w:eastAsia="宋体" w:hAnsi="Times New Roman"/>
                <w:szCs w:val="20"/>
              </w:rPr>
            </w:pPr>
            <w:r w:rsidRPr="00A02C03">
              <w:rPr>
                <w:rFonts w:ascii="Times New Roman" w:eastAsia="宋体" w:hAnsi="Times New Roman"/>
                <w:szCs w:val="20"/>
              </w:rPr>
              <w:t>For SRS bandwidth aggregation across two or three carriers, support</w:t>
            </w:r>
          </w:p>
          <w:p w14:paraId="49F3B7D0" w14:textId="77777777" w:rsidR="001E37C8" w:rsidRPr="00A02C03" w:rsidRDefault="001E37C8" w:rsidP="00F03390">
            <w:pPr>
              <w:widowControl/>
              <w:numPr>
                <w:ilvl w:val="0"/>
                <w:numId w:val="29"/>
              </w:numPr>
              <w:snapToGrid w:val="0"/>
              <w:contextualSpacing/>
              <w:jc w:val="left"/>
              <w:rPr>
                <w:rFonts w:ascii="Times New Roman" w:hAnsi="Times New Roman"/>
                <w:bCs/>
                <w:szCs w:val="20"/>
              </w:rPr>
            </w:pPr>
            <w:r w:rsidRPr="00A02C03">
              <w:rPr>
                <w:rFonts w:ascii="Times New Roman" w:hAnsi="Times New Roman"/>
                <w:bCs/>
                <w:szCs w:val="20"/>
              </w:rPr>
              <w:t xml:space="preserve">Option 2: Per SRS resource set basis. </w:t>
            </w:r>
          </w:p>
          <w:p w14:paraId="25DF710B" w14:textId="77777777" w:rsidR="001E37C8" w:rsidRPr="001E37C8" w:rsidRDefault="001E37C8" w:rsidP="00F03390">
            <w:pPr>
              <w:pStyle w:val="aa"/>
              <w:numPr>
                <w:ilvl w:val="1"/>
                <w:numId w:val="29"/>
              </w:numPr>
              <w:snapToGrid w:val="0"/>
              <w:spacing w:after="0"/>
              <w:ind w:firstLineChars="0"/>
              <w:contextualSpacing/>
              <w:jc w:val="both"/>
              <w:textAlignment w:val="baseline"/>
              <w:rPr>
                <w:rFonts w:ascii="Times New Roman" w:hAnsi="Times New Roman"/>
                <w:bCs/>
                <w:color w:val="auto"/>
              </w:rPr>
            </w:pPr>
            <w:proofErr w:type="gramStart"/>
            <w:r w:rsidRPr="001E37C8">
              <w:rPr>
                <w:rFonts w:ascii="Times New Roman" w:hAnsi="Times New Roman"/>
                <w:bCs/>
                <w:color w:val="auto"/>
              </w:rPr>
              <w:t xml:space="preserve">Support new </w:t>
            </w:r>
            <w:proofErr w:type="spellStart"/>
            <w:r w:rsidRPr="001E37C8">
              <w:rPr>
                <w:rFonts w:ascii="Times New Roman" w:hAnsi="Times New Roman"/>
                <w:bCs/>
                <w:color w:val="auto"/>
              </w:rPr>
              <w:t>sign</w:t>
            </w:r>
            <w:r w:rsidRPr="001E37C8">
              <w:rPr>
                <w:rFonts w:ascii="Times New Roman" w:hAnsi="Times New Roman"/>
                <w:bCs/>
                <w:color w:val="auto"/>
                <w:lang w:eastAsia="zh-CN"/>
              </w:rPr>
              <w:t>a</w:t>
            </w:r>
            <w:r w:rsidRPr="001E37C8">
              <w:rPr>
                <w:rFonts w:ascii="Times New Roman" w:hAnsi="Times New Roman"/>
                <w:bCs/>
                <w:color w:val="auto"/>
              </w:rPr>
              <w:t>ling</w:t>
            </w:r>
            <w:proofErr w:type="spellEnd"/>
            <w:r w:rsidRPr="001E37C8">
              <w:rPr>
                <w:rFonts w:ascii="Times New Roman" w:hAnsi="Times New Roman"/>
                <w:bCs/>
                <w:color w:val="auto"/>
              </w:rPr>
              <w:t xml:space="preserve"> to indicate which SRS resource set</w:t>
            </w:r>
            <w:r w:rsidRPr="001E37C8">
              <w:rPr>
                <w:rFonts w:ascii="Times New Roman" w:hAnsi="Times New Roman"/>
                <w:bCs/>
                <w:color w:val="auto"/>
                <w:lang w:eastAsia="zh-CN"/>
              </w:rPr>
              <w:t>s</w:t>
            </w:r>
            <w:r w:rsidRPr="001E37C8">
              <w:rPr>
                <w:rFonts w:ascii="Times New Roman" w:hAnsi="Times New Roman"/>
                <w:bCs/>
                <w:color w:val="auto"/>
              </w:rPr>
              <w:t xml:space="preserve"> across carriers are</w:t>
            </w:r>
            <w:proofErr w:type="gramEnd"/>
            <w:r w:rsidRPr="001E37C8">
              <w:rPr>
                <w:rFonts w:ascii="Times New Roman" w:hAnsi="Times New Roman"/>
                <w:bCs/>
                <w:color w:val="auto"/>
              </w:rPr>
              <w:t xml:space="preserve"> linked. </w:t>
            </w:r>
          </w:p>
          <w:p w14:paraId="08007B9B" w14:textId="77777777" w:rsidR="001E37C8" w:rsidRPr="006A2F24" w:rsidRDefault="001E37C8" w:rsidP="00F03390">
            <w:pPr>
              <w:pStyle w:val="aa"/>
              <w:numPr>
                <w:ilvl w:val="1"/>
                <w:numId w:val="29"/>
              </w:numPr>
              <w:snapToGrid w:val="0"/>
              <w:spacing w:after="0"/>
              <w:ind w:firstLineChars="0"/>
              <w:contextualSpacing/>
              <w:jc w:val="both"/>
              <w:textAlignment w:val="baseline"/>
              <w:rPr>
                <w:rFonts w:ascii="Times New Roman" w:hAnsi="Times New Roman"/>
                <w:bCs/>
              </w:rPr>
            </w:pPr>
            <w:r w:rsidRPr="001E37C8">
              <w:rPr>
                <w:rFonts w:ascii="Times New Roman" w:hAnsi="Times New Roman"/>
                <w:bCs/>
                <w:color w:val="auto"/>
              </w:rPr>
              <w:t>It is assumed that</w:t>
            </w:r>
            <w:r w:rsidRPr="004118EF">
              <w:rPr>
                <w:rFonts w:ascii="Times New Roman" w:hAnsi="Times New Roman"/>
                <w:bCs/>
                <w:color w:val="auto"/>
              </w:rPr>
              <w:t xml:space="preserve"> the SRS resources across the linked SRS resource sets are linked if the conditions are satisfied. For the non-linked SRS resource sets, no aggregation is assumed even if the conditions are satisfied. </w:t>
            </w:r>
          </w:p>
          <w:p w14:paraId="15929D29" w14:textId="77777777" w:rsidR="001E37C8" w:rsidRPr="006A2F24" w:rsidRDefault="001E37C8" w:rsidP="00F03390">
            <w:pPr>
              <w:pStyle w:val="af3"/>
              <w:snapToGrid w:val="0"/>
              <w:spacing w:before="0" w:beforeAutospacing="0" w:after="0" w:afterAutospacing="0"/>
              <w:contextualSpacing/>
              <w:jc w:val="both"/>
              <w:textAlignment w:val="baseline"/>
              <w:rPr>
                <w:rFonts w:ascii="Times New Roman" w:hAnsi="Times New Roman" w:cs="Times New Roman"/>
                <w:color w:val="auto"/>
                <w:sz w:val="20"/>
                <w:szCs w:val="20"/>
              </w:rPr>
            </w:pPr>
          </w:p>
        </w:tc>
      </w:tr>
    </w:tbl>
    <w:p w14:paraId="12091D26" w14:textId="77777777" w:rsidR="001E37C8" w:rsidRDefault="001E37C8" w:rsidP="001E37C8">
      <w:pPr>
        <w:rPr>
          <w:rFonts w:ascii="Times New Roman" w:eastAsia="宋体" w:hAnsi="Times New Roman" w:cs="Times New Roman"/>
          <w:bCs/>
          <w:sz w:val="20"/>
          <w:szCs w:val="20"/>
        </w:rPr>
      </w:pPr>
    </w:p>
    <w:p w14:paraId="02AFE48B" w14:textId="77777777" w:rsidR="001E37C8" w:rsidRPr="00D3160F" w:rsidRDefault="001E37C8" w:rsidP="001E37C8">
      <w:pPr>
        <w:rPr>
          <w:rFonts w:ascii="Times New Roman" w:eastAsia="宋体" w:hAnsi="Times New Roman" w:cs="Times New Roman"/>
          <w:bCs/>
          <w:sz w:val="20"/>
          <w:szCs w:val="20"/>
        </w:rPr>
      </w:pPr>
      <w:r w:rsidRPr="00D3160F">
        <w:rPr>
          <w:rFonts w:ascii="Times New Roman" w:eastAsia="宋体" w:hAnsi="Times New Roman" w:cs="Times New Roman" w:hint="eastAsia"/>
          <w:bCs/>
          <w:sz w:val="20"/>
          <w:szCs w:val="20"/>
        </w:rPr>
        <w:t xml:space="preserve">From SRS configuration agreements we can observe that </w:t>
      </w:r>
      <w:r w:rsidRPr="00D3160F">
        <w:rPr>
          <w:rFonts w:ascii="Times New Roman" w:eastAsia="宋体" w:hAnsi="Times New Roman" w:cs="Times New Roman"/>
          <w:bCs/>
          <w:sz w:val="20"/>
          <w:szCs w:val="20"/>
        </w:rPr>
        <w:t>the association between the SRS resource sets between two or three carriers</w:t>
      </w:r>
      <w:r w:rsidRPr="00D3160F">
        <w:rPr>
          <w:rFonts w:ascii="Times New Roman" w:eastAsia="宋体" w:hAnsi="Times New Roman" w:cs="Times New Roman" w:hint="eastAsia"/>
          <w:bCs/>
          <w:sz w:val="20"/>
          <w:szCs w:val="20"/>
        </w:rPr>
        <w:t xml:space="preserve"> need to be indicated </w:t>
      </w:r>
      <w:r w:rsidRPr="00D3160F">
        <w:rPr>
          <w:rFonts w:ascii="Times New Roman" w:eastAsia="宋体" w:hAnsi="Times New Roman" w:cs="Times New Roman"/>
          <w:bCs/>
          <w:sz w:val="20"/>
          <w:szCs w:val="20"/>
        </w:rPr>
        <w:t>to instruct the UE to send SRS resources in multiple UL carriers with a same port at the same time</w:t>
      </w:r>
      <w:r w:rsidRPr="00D3160F">
        <w:rPr>
          <w:rFonts w:ascii="Times New Roman" w:eastAsia="宋体" w:hAnsi="Times New Roman" w:cs="Times New Roman" w:hint="eastAsia"/>
          <w:bCs/>
          <w:sz w:val="20"/>
          <w:szCs w:val="20"/>
        </w:rPr>
        <w:t>.</w:t>
      </w:r>
    </w:p>
    <w:p w14:paraId="30DF62A4" w14:textId="76CD8510" w:rsidR="001E37C8" w:rsidRPr="001E4FF2" w:rsidRDefault="001E37C8" w:rsidP="001E37C8">
      <w:pPr>
        <w:spacing w:after="240"/>
        <w:rPr>
          <w:rFonts w:ascii="Times New Roman" w:hAnsi="Times New Roman" w:cs="Times New Roman"/>
          <w:b/>
        </w:rPr>
      </w:pPr>
      <w:r w:rsidRPr="001E4FF2">
        <w:rPr>
          <w:rFonts w:ascii="Times New Roman" w:hAnsi="Times New Roman" w:cs="Times New Roman"/>
          <w:b/>
        </w:rPr>
        <w:t xml:space="preserve">Proposal </w:t>
      </w:r>
      <w:r w:rsidR="001A7BE9">
        <w:rPr>
          <w:rFonts w:ascii="Times New Roman" w:hAnsi="Times New Roman" w:cs="Times New Roman" w:hint="eastAsia"/>
          <w:b/>
        </w:rPr>
        <w:t>9</w:t>
      </w:r>
      <w:r w:rsidRPr="001E4FF2">
        <w:rPr>
          <w:rFonts w:ascii="Times New Roman" w:hAnsi="Times New Roman" w:cs="Times New Roman"/>
          <w:b/>
        </w:rPr>
        <w:t xml:space="preserve">: </w:t>
      </w:r>
      <w:r>
        <w:rPr>
          <w:rFonts w:ascii="Times New Roman" w:hAnsi="Times New Roman" w:cs="Times New Roman" w:hint="eastAsia"/>
          <w:b/>
        </w:rPr>
        <w:t xml:space="preserve">Signaling enhancements </w:t>
      </w:r>
      <w:r w:rsidR="00B24A05">
        <w:rPr>
          <w:rFonts w:ascii="Times New Roman" w:hAnsi="Times New Roman" w:cs="Times New Roman" w:hint="eastAsia"/>
          <w:b/>
        </w:rPr>
        <w:t>for T</w:t>
      </w:r>
      <w:r w:rsidR="00474B5A">
        <w:rPr>
          <w:rFonts w:ascii="Times New Roman" w:hAnsi="Times New Roman" w:cs="Times New Roman" w:hint="eastAsia"/>
          <w:b/>
        </w:rPr>
        <w:t>S</w:t>
      </w:r>
      <w:r w:rsidR="00B24A05">
        <w:rPr>
          <w:rFonts w:ascii="Times New Roman" w:hAnsi="Times New Roman" w:cs="Times New Roman" w:hint="eastAsia"/>
          <w:b/>
        </w:rPr>
        <w:t xml:space="preserve"> 38.331 and T</w:t>
      </w:r>
      <w:r w:rsidR="00474B5A">
        <w:rPr>
          <w:rFonts w:ascii="Times New Roman" w:hAnsi="Times New Roman" w:cs="Times New Roman" w:hint="eastAsia"/>
          <w:b/>
        </w:rPr>
        <w:t>S</w:t>
      </w:r>
      <w:r w:rsidR="00B24A05">
        <w:rPr>
          <w:rFonts w:ascii="Times New Roman" w:hAnsi="Times New Roman" w:cs="Times New Roman" w:hint="eastAsia"/>
          <w:b/>
        </w:rPr>
        <w:t xml:space="preserve"> 38.321 </w:t>
      </w:r>
      <w:r>
        <w:rPr>
          <w:rFonts w:ascii="Times New Roman" w:hAnsi="Times New Roman" w:cs="Times New Roman" w:hint="eastAsia"/>
          <w:b/>
        </w:rPr>
        <w:t xml:space="preserve">are needed to </w:t>
      </w:r>
      <w:r w:rsidRPr="004E2004">
        <w:rPr>
          <w:rFonts w:ascii="Times New Roman" w:hAnsi="Times New Roman" w:cs="Times New Roman"/>
          <w:b/>
        </w:rPr>
        <w:t>indicate which SRS resource sets across carriers are linked</w:t>
      </w:r>
      <w:r>
        <w:rPr>
          <w:rFonts w:ascii="Times New Roman" w:hAnsi="Times New Roman" w:cs="Times New Roman" w:hint="eastAsia"/>
          <w:b/>
        </w:rPr>
        <w:t xml:space="preserve">. </w:t>
      </w:r>
      <w:r w:rsidRPr="0046407B">
        <w:rPr>
          <w:rFonts w:ascii="Times New Roman" w:hAnsi="Times New Roman" w:cs="Times New Roman"/>
          <w:b/>
        </w:rPr>
        <w:t xml:space="preserve">Wait for RAN1 progress to specify the </w:t>
      </w:r>
      <w:r>
        <w:rPr>
          <w:rFonts w:ascii="Times New Roman" w:hAnsi="Times New Roman" w:cs="Times New Roman" w:hint="eastAsia"/>
          <w:b/>
        </w:rPr>
        <w:t>details</w:t>
      </w:r>
      <w:r w:rsidRPr="0046407B">
        <w:rPr>
          <w:rFonts w:ascii="Times New Roman" w:hAnsi="Times New Roman" w:cs="Times New Roman"/>
          <w:b/>
        </w:rPr>
        <w:t>.</w:t>
      </w:r>
    </w:p>
    <w:p w14:paraId="3D44DDE4" w14:textId="380F4AE7" w:rsidR="00DB58D6" w:rsidRPr="004F5F20" w:rsidRDefault="00C273B8" w:rsidP="00401002">
      <w:pPr>
        <w:pStyle w:val="3"/>
        <w:spacing w:after="0"/>
        <w:rPr>
          <w:rFonts w:ascii="Arial" w:hAnsi="Arial" w:cs="Arial"/>
          <w:b w:val="0"/>
          <w:lang w:val="en-GB"/>
        </w:rPr>
      </w:pPr>
      <w:r>
        <w:rPr>
          <w:rFonts w:ascii="Arial" w:hAnsi="Arial" w:cs="Arial"/>
          <w:b w:val="0"/>
          <w:lang w:val="en-GB"/>
        </w:rPr>
        <w:t>2.</w:t>
      </w:r>
      <w:r w:rsidR="007F0EC0">
        <w:rPr>
          <w:rFonts w:ascii="Arial" w:hAnsi="Arial" w:cs="Arial" w:hint="eastAsia"/>
          <w:b w:val="0"/>
          <w:lang w:val="en-GB"/>
        </w:rPr>
        <w:t>3</w:t>
      </w:r>
      <w:r>
        <w:rPr>
          <w:rFonts w:ascii="Arial" w:hAnsi="Arial" w:cs="Arial" w:hint="eastAsia"/>
          <w:b w:val="0"/>
          <w:lang w:val="en-GB"/>
        </w:rPr>
        <w:t xml:space="preserve"> </w:t>
      </w:r>
      <w:r w:rsidR="006E78A7" w:rsidRPr="006E78A7">
        <w:rPr>
          <w:rFonts w:ascii="Arial" w:hAnsi="Arial" w:cs="Arial"/>
          <w:b w:val="0"/>
          <w:lang w:val="en-GB"/>
        </w:rPr>
        <w:t xml:space="preserve">Positioning for </w:t>
      </w:r>
      <w:proofErr w:type="spellStart"/>
      <w:r w:rsidR="006E78A7" w:rsidRPr="006E78A7">
        <w:rPr>
          <w:rFonts w:ascii="Arial" w:hAnsi="Arial" w:cs="Arial"/>
          <w:b w:val="0"/>
          <w:lang w:val="en-GB"/>
        </w:rPr>
        <w:t>RedCap</w:t>
      </w:r>
      <w:proofErr w:type="spellEnd"/>
      <w:r w:rsidR="006E78A7" w:rsidRPr="006E78A7">
        <w:rPr>
          <w:rFonts w:ascii="Arial" w:hAnsi="Arial" w:cs="Arial"/>
          <w:b w:val="0"/>
          <w:lang w:val="en-GB"/>
        </w:rPr>
        <w:t xml:space="preserve"> UEs</w:t>
      </w:r>
      <w:r w:rsidR="00350733" w:rsidRPr="00350733">
        <w:rPr>
          <w:rFonts w:ascii="Arial" w:hAnsi="Arial" w:cs="Arial"/>
          <w:b w:val="0"/>
          <w:lang w:val="en-GB"/>
        </w:rPr>
        <w:t xml:space="preserve"> </w:t>
      </w:r>
    </w:p>
    <w:p w14:paraId="58FAFF38" w14:textId="5099D3FB" w:rsidR="00202390" w:rsidRPr="0087274B" w:rsidRDefault="00202390" w:rsidP="00202390">
      <w:pPr>
        <w:pStyle w:val="4"/>
        <w:spacing w:before="0" w:after="0"/>
        <w:rPr>
          <w:rFonts w:ascii="Arial" w:eastAsiaTheme="minorEastAsia" w:hAnsi="Arial" w:cs="Arial"/>
          <w:b w:val="0"/>
          <w:lang w:val="en-GB"/>
        </w:rPr>
      </w:pPr>
      <w:bookmarkStart w:id="11" w:name="_Toc12632592"/>
      <w:bookmarkStart w:id="12" w:name="_Toc29305286"/>
      <w:bookmarkStart w:id="13" w:name="_Toc37338091"/>
      <w:bookmarkStart w:id="14" w:name="_Toc46488932"/>
      <w:bookmarkStart w:id="15" w:name="_Toc52567285"/>
      <w:bookmarkStart w:id="16" w:name="_Toc115387933"/>
      <w:r w:rsidRPr="0087274B">
        <w:rPr>
          <w:rFonts w:ascii="Arial" w:eastAsiaTheme="minorEastAsia" w:hAnsi="Arial" w:cs="Arial" w:hint="eastAsia"/>
          <w:b w:val="0"/>
          <w:lang w:val="en-GB"/>
        </w:rPr>
        <w:t>2.</w:t>
      </w:r>
      <w:r>
        <w:rPr>
          <w:rFonts w:ascii="Arial" w:eastAsiaTheme="minorEastAsia" w:hAnsi="Arial" w:cs="Arial" w:hint="eastAsia"/>
          <w:b w:val="0"/>
          <w:lang w:val="en-GB"/>
        </w:rPr>
        <w:t>3</w:t>
      </w:r>
      <w:r w:rsidRPr="0087274B">
        <w:rPr>
          <w:rFonts w:ascii="Arial" w:eastAsiaTheme="minorEastAsia" w:hAnsi="Arial" w:cs="Arial" w:hint="eastAsia"/>
          <w:b w:val="0"/>
          <w:lang w:val="en-GB"/>
        </w:rPr>
        <w:t xml:space="preserve">.1 </w:t>
      </w:r>
      <w:r>
        <w:rPr>
          <w:rFonts w:ascii="Arial" w:eastAsiaTheme="minorEastAsia" w:hAnsi="Arial" w:cs="Arial" w:hint="eastAsia"/>
          <w:b w:val="0"/>
          <w:lang w:val="en-GB"/>
        </w:rPr>
        <w:t>PRS frequency hopping</w:t>
      </w:r>
    </w:p>
    <w:p w14:paraId="2AC76FB4" w14:textId="375267DA" w:rsidR="007F0EC0" w:rsidRPr="00C04F65" w:rsidRDefault="007F0EC0" w:rsidP="00C04F65">
      <w:pPr>
        <w:rPr>
          <w:rFonts w:ascii="Times New Roman" w:eastAsia="宋体" w:hAnsi="Times New Roman" w:cs="Times New Roman"/>
          <w:bCs/>
          <w:sz w:val="20"/>
          <w:szCs w:val="20"/>
        </w:rPr>
      </w:pPr>
      <w:r w:rsidRPr="00C04F65">
        <w:rPr>
          <w:rFonts w:ascii="Times New Roman" w:eastAsia="宋体" w:hAnsi="Times New Roman" w:cs="Times New Roman" w:hint="eastAsia"/>
          <w:bCs/>
          <w:sz w:val="20"/>
          <w:szCs w:val="20"/>
        </w:rPr>
        <w:t xml:space="preserve">For </w:t>
      </w:r>
      <w:r w:rsidR="00C33320" w:rsidRPr="00C04F65">
        <w:rPr>
          <w:rFonts w:ascii="Times New Roman" w:eastAsia="宋体" w:hAnsi="Times New Roman" w:cs="Times New Roman" w:hint="eastAsia"/>
          <w:bCs/>
          <w:sz w:val="20"/>
          <w:szCs w:val="20"/>
        </w:rPr>
        <w:t xml:space="preserve">PRS frequency hopping for </w:t>
      </w:r>
      <w:proofErr w:type="spellStart"/>
      <w:r w:rsidRPr="00C04F65">
        <w:rPr>
          <w:rFonts w:ascii="Times New Roman" w:eastAsia="宋体" w:hAnsi="Times New Roman" w:cs="Times New Roman" w:hint="eastAsia"/>
          <w:bCs/>
          <w:sz w:val="20"/>
          <w:szCs w:val="20"/>
        </w:rPr>
        <w:t>RedCap</w:t>
      </w:r>
      <w:proofErr w:type="spellEnd"/>
      <w:r w:rsidRPr="00C04F65">
        <w:rPr>
          <w:rFonts w:ascii="Times New Roman" w:eastAsia="宋体" w:hAnsi="Times New Roman" w:cs="Times New Roman" w:hint="eastAsia"/>
          <w:bCs/>
          <w:sz w:val="20"/>
          <w:szCs w:val="20"/>
        </w:rPr>
        <w:t xml:space="preserve"> positioning, the following agreements were made by RAN1 in RAN1#112</w:t>
      </w:r>
      <w:r w:rsidR="004772CD">
        <w:rPr>
          <w:rFonts w:ascii="Times New Roman" w:eastAsia="宋体" w:hAnsi="Times New Roman" w:cs="Times New Roman" w:hint="eastAsia"/>
          <w:bCs/>
          <w:sz w:val="20"/>
          <w:szCs w:val="20"/>
        </w:rPr>
        <w:t>bise</w:t>
      </w:r>
      <w:r w:rsidRPr="00C04F65">
        <w:rPr>
          <w:rFonts w:ascii="Times New Roman" w:eastAsia="宋体" w:hAnsi="Times New Roman" w:cs="Times New Roman" w:hint="eastAsia"/>
          <w:bCs/>
          <w:sz w:val="20"/>
          <w:szCs w:val="20"/>
        </w:rPr>
        <w:t>.</w:t>
      </w:r>
    </w:p>
    <w:tbl>
      <w:tblPr>
        <w:tblStyle w:val="a9"/>
        <w:tblW w:w="0" w:type="auto"/>
        <w:tblInd w:w="108" w:type="dxa"/>
        <w:tblLook w:val="04A0" w:firstRow="1" w:lastRow="0" w:firstColumn="1" w:lastColumn="0" w:noHBand="0" w:noVBand="1"/>
      </w:tblPr>
      <w:tblGrid>
        <w:gridCol w:w="8414"/>
      </w:tblGrid>
      <w:tr w:rsidR="007F0EC0" w14:paraId="27859AB9" w14:textId="77777777" w:rsidTr="007F0EC0">
        <w:tc>
          <w:tcPr>
            <w:tcW w:w="8414" w:type="dxa"/>
          </w:tcPr>
          <w:p w14:paraId="6693221D" w14:textId="77777777" w:rsidR="004772CD" w:rsidRPr="004772CD" w:rsidRDefault="004772CD" w:rsidP="004772CD">
            <w:pPr>
              <w:widowControl/>
              <w:jc w:val="left"/>
              <w:rPr>
                <w:rFonts w:ascii="Times" w:eastAsia="Batang" w:hAnsi="Times" w:cs="Times New Roman"/>
                <w:b/>
                <w:bCs/>
                <w:kern w:val="0"/>
                <w:sz w:val="20"/>
                <w:szCs w:val="24"/>
                <w:lang w:val="en-GB" w:eastAsia="ja-JP"/>
              </w:rPr>
            </w:pPr>
            <w:r w:rsidRPr="004772CD">
              <w:rPr>
                <w:rFonts w:ascii="Times" w:eastAsia="Batang" w:hAnsi="Times" w:cs="Times New Roman"/>
                <w:b/>
                <w:bCs/>
                <w:kern w:val="0"/>
                <w:sz w:val="20"/>
                <w:szCs w:val="24"/>
                <w:highlight w:val="green"/>
                <w:lang w:val="en-GB" w:eastAsia="ja-JP"/>
              </w:rPr>
              <w:t>Agreement</w:t>
            </w:r>
          </w:p>
          <w:p w14:paraId="5EA4B46E" w14:textId="77777777" w:rsidR="00686761" w:rsidRPr="0023098E" w:rsidRDefault="00686761" w:rsidP="00686761">
            <w:pPr>
              <w:ind w:leftChars="200" w:left="420"/>
              <w:rPr>
                <w:rFonts w:ascii="Times New Roman" w:hAnsi="Times New Roman"/>
                <w:bCs/>
                <w:sz w:val="18"/>
                <w:szCs w:val="18"/>
                <w:lang w:eastAsia="ja-JP"/>
              </w:rPr>
            </w:pPr>
            <w:r w:rsidRPr="0023098E">
              <w:rPr>
                <w:rFonts w:ascii="Times New Roman" w:hAnsi="Times New Roman"/>
                <w:bCs/>
                <w:sz w:val="18"/>
                <w:szCs w:val="18"/>
                <w:lang w:eastAsia="ja-JP"/>
              </w:rPr>
              <w:t xml:space="preserve">For DL Rx hopping or UL </w:t>
            </w:r>
            <w:proofErr w:type="spellStart"/>
            <w:r w:rsidRPr="0023098E">
              <w:rPr>
                <w:rFonts w:ascii="Times New Roman" w:hAnsi="Times New Roman"/>
                <w:bCs/>
                <w:sz w:val="18"/>
                <w:szCs w:val="18"/>
                <w:lang w:eastAsia="ja-JP"/>
              </w:rPr>
              <w:t>Tx</w:t>
            </w:r>
            <w:proofErr w:type="spellEnd"/>
            <w:r w:rsidRPr="0023098E">
              <w:rPr>
                <w:rFonts w:ascii="Times New Roman" w:hAnsi="Times New Roman"/>
                <w:bCs/>
                <w:sz w:val="18"/>
                <w:szCs w:val="18"/>
                <w:lang w:eastAsia="ja-JP"/>
              </w:rPr>
              <w:t xml:space="preserve"> hopping, support the UE or </w:t>
            </w:r>
            <w:proofErr w:type="spellStart"/>
            <w:r w:rsidRPr="0023098E">
              <w:rPr>
                <w:rFonts w:ascii="Times New Roman" w:hAnsi="Times New Roman"/>
                <w:bCs/>
                <w:sz w:val="18"/>
                <w:szCs w:val="18"/>
                <w:lang w:eastAsia="ja-JP"/>
              </w:rPr>
              <w:t>gNB</w:t>
            </w:r>
            <w:proofErr w:type="spellEnd"/>
            <w:r w:rsidRPr="0023098E">
              <w:rPr>
                <w:rFonts w:ascii="Times New Roman" w:hAnsi="Times New Roman"/>
                <w:bCs/>
                <w:sz w:val="18"/>
                <w:szCs w:val="18"/>
                <w:lang w:eastAsia="ja-JP"/>
              </w:rPr>
              <w:t xml:space="preserve"> to report the following:</w:t>
            </w:r>
          </w:p>
          <w:p w14:paraId="6FAACE54" w14:textId="77777777" w:rsidR="00686761" w:rsidRPr="0023098E" w:rsidRDefault="00686761" w:rsidP="00686761">
            <w:pPr>
              <w:widowControl/>
              <w:numPr>
                <w:ilvl w:val="0"/>
                <w:numId w:val="29"/>
              </w:numPr>
              <w:ind w:leftChars="380" w:left="1158"/>
              <w:jc w:val="left"/>
              <w:rPr>
                <w:rFonts w:ascii="Times New Roman" w:hAnsi="Times New Roman"/>
                <w:bCs/>
                <w:sz w:val="18"/>
                <w:szCs w:val="18"/>
                <w:lang w:eastAsia="ja-JP"/>
              </w:rPr>
            </w:pPr>
            <w:r w:rsidRPr="0023098E">
              <w:rPr>
                <w:rFonts w:ascii="Times New Roman" w:hAnsi="Times New Roman"/>
                <w:bCs/>
                <w:sz w:val="18"/>
                <w:szCs w:val="18"/>
                <w:lang w:eastAsia="ja-JP"/>
              </w:rPr>
              <w:t>A single measurement based on receiving multiple hops of the DL PRS or UL SRS for positioning</w:t>
            </w:r>
          </w:p>
          <w:p w14:paraId="06BA5BB7" w14:textId="05100A46" w:rsidR="00686761" w:rsidRPr="0023098E" w:rsidRDefault="00686761" w:rsidP="00686761">
            <w:pPr>
              <w:widowControl/>
              <w:numPr>
                <w:ilvl w:val="0"/>
                <w:numId w:val="29"/>
              </w:numPr>
              <w:ind w:leftChars="380" w:left="1158"/>
              <w:jc w:val="left"/>
              <w:rPr>
                <w:rFonts w:ascii="Times New Roman" w:hAnsi="Times New Roman"/>
                <w:bCs/>
                <w:color w:val="000000"/>
                <w:sz w:val="18"/>
                <w:szCs w:val="18"/>
                <w:lang w:eastAsia="ja-JP"/>
              </w:rPr>
            </w:pPr>
            <w:r w:rsidRPr="0023098E">
              <w:rPr>
                <w:rFonts w:ascii="Times New Roman" w:hAnsi="Times New Roman"/>
                <w:bCs/>
                <w:color w:val="000000"/>
                <w:sz w:val="18"/>
                <w:szCs w:val="18"/>
                <w:lang w:eastAsia="ja-JP"/>
              </w:rPr>
              <w:t>One measurement where a measurement is associated with one received hop</w:t>
            </w:r>
          </w:p>
          <w:p w14:paraId="365D1DE0" w14:textId="77777777" w:rsidR="00686761" w:rsidRPr="0023098E" w:rsidRDefault="00686761" w:rsidP="00686761">
            <w:pPr>
              <w:widowControl/>
              <w:numPr>
                <w:ilvl w:val="0"/>
                <w:numId w:val="29"/>
              </w:numPr>
              <w:ind w:leftChars="380" w:left="1158"/>
              <w:jc w:val="left"/>
              <w:rPr>
                <w:rFonts w:ascii="Times New Roman" w:hAnsi="Times New Roman"/>
                <w:bCs/>
                <w:sz w:val="18"/>
                <w:szCs w:val="18"/>
                <w:lang w:eastAsia="ja-JP"/>
              </w:rPr>
            </w:pPr>
            <w:r w:rsidRPr="0023098E">
              <w:rPr>
                <w:rFonts w:ascii="Times New Roman" w:hAnsi="Times New Roman"/>
                <w:bCs/>
                <w:sz w:val="18"/>
                <w:szCs w:val="18"/>
                <w:lang w:eastAsia="ja-JP"/>
              </w:rPr>
              <w:t>FFS: indication of how many received hops / which received hops where used in the measurement report.</w:t>
            </w:r>
          </w:p>
          <w:p w14:paraId="2D4FDC2A" w14:textId="77777777" w:rsidR="00686761" w:rsidRPr="0023098E" w:rsidRDefault="00686761" w:rsidP="00686761">
            <w:pPr>
              <w:widowControl/>
              <w:numPr>
                <w:ilvl w:val="0"/>
                <w:numId w:val="29"/>
              </w:numPr>
              <w:ind w:leftChars="380" w:left="1158"/>
              <w:jc w:val="left"/>
              <w:rPr>
                <w:rFonts w:ascii="Times New Roman" w:hAnsi="Times New Roman"/>
                <w:bCs/>
                <w:color w:val="000000"/>
                <w:sz w:val="18"/>
                <w:szCs w:val="18"/>
                <w:lang w:eastAsia="ja-JP"/>
              </w:rPr>
            </w:pPr>
            <w:r w:rsidRPr="0023098E">
              <w:rPr>
                <w:rFonts w:ascii="Times New Roman" w:hAnsi="Times New Roman"/>
                <w:bCs/>
                <w:sz w:val="18"/>
                <w:szCs w:val="18"/>
                <w:lang w:eastAsia="ja-JP"/>
              </w:rPr>
              <w:t>Note: no new measurement definition is introduced in RAN1</w:t>
            </w:r>
          </w:p>
          <w:p w14:paraId="16E9EF14" w14:textId="0D00AACF" w:rsidR="007F0EC0" w:rsidRPr="00686761" w:rsidRDefault="00686761" w:rsidP="00686761">
            <w:pPr>
              <w:widowControl/>
              <w:numPr>
                <w:ilvl w:val="0"/>
                <w:numId w:val="29"/>
              </w:numPr>
              <w:ind w:leftChars="380" w:left="1158"/>
              <w:jc w:val="left"/>
              <w:rPr>
                <w:rFonts w:ascii="Times New Roman" w:hAnsi="Times New Roman"/>
                <w:bCs/>
                <w:color w:val="000000"/>
                <w:sz w:val="18"/>
                <w:szCs w:val="18"/>
                <w:lang w:eastAsia="ja-JP"/>
              </w:rPr>
            </w:pPr>
            <w:r w:rsidRPr="0023098E">
              <w:rPr>
                <w:rFonts w:ascii="Times New Roman" w:hAnsi="Times New Roman"/>
                <w:bCs/>
                <w:sz w:val="18"/>
                <w:szCs w:val="18"/>
                <w:lang w:eastAsia="ja-JP"/>
              </w:rPr>
              <w:t xml:space="preserve">FFS: conditions when the above measurements are reported, and whether the above </w:t>
            </w:r>
            <w:r w:rsidRPr="0023098E">
              <w:rPr>
                <w:rFonts w:ascii="Times New Roman" w:hAnsi="Times New Roman"/>
                <w:bCs/>
                <w:sz w:val="18"/>
                <w:szCs w:val="18"/>
                <w:lang w:eastAsia="ja-JP"/>
              </w:rPr>
              <w:lastRenderedPageBreak/>
              <w:t>measurements can be reported together</w:t>
            </w:r>
          </w:p>
        </w:tc>
      </w:tr>
    </w:tbl>
    <w:p w14:paraId="6CB7058F" w14:textId="3FBE08A9" w:rsidR="002732B4" w:rsidRPr="00B411BD" w:rsidRDefault="004772CD" w:rsidP="00B411BD">
      <w:pPr>
        <w:rPr>
          <w:rFonts w:ascii="Times New Roman" w:eastAsia="宋体" w:hAnsi="Times New Roman" w:cs="Times New Roman"/>
          <w:bCs/>
          <w:sz w:val="20"/>
          <w:szCs w:val="20"/>
        </w:rPr>
      </w:pPr>
      <w:r>
        <w:rPr>
          <w:rFonts w:ascii="Times New Roman" w:eastAsia="宋体" w:hAnsi="Times New Roman" w:cs="Times New Roman"/>
          <w:bCs/>
          <w:sz w:val="20"/>
          <w:szCs w:val="20"/>
        </w:rPr>
        <w:lastRenderedPageBreak/>
        <w:t>B</w:t>
      </w:r>
      <w:r>
        <w:rPr>
          <w:rFonts w:ascii="Times New Roman" w:eastAsia="宋体" w:hAnsi="Times New Roman" w:cs="Times New Roman" w:hint="eastAsia"/>
          <w:bCs/>
          <w:sz w:val="20"/>
          <w:szCs w:val="20"/>
        </w:rPr>
        <w:t xml:space="preserve">ased on above agreements, for PRS measurement reporting, except </w:t>
      </w:r>
      <w:r w:rsidR="00C037D0">
        <w:rPr>
          <w:rFonts w:ascii="Times New Roman" w:eastAsia="宋体" w:hAnsi="Times New Roman" w:cs="Times New Roman" w:hint="eastAsia"/>
          <w:bCs/>
          <w:sz w:val="20"/>
          <w:szCs w:val="20"/>
        </w:rPr>
        <w:t xml:space="preserve">for </w:t>
      </w:r>
      <w:r>
        <w:rPr>
          <w:rFonts w:ascii="Times New Roman" w:eastAsia="宋体" w:hAnsi="Times New Roman" w:cs="Times New Roman" w:hint="eastAsia"/>
          <w:bCs/>
          <w:sz w:val="20"/>
          <w:szCs w:val="20"/>
        </w:rPr>
        <w:t xml:space="preserve">one measurement reporting on </w:t>
      </w:r>
      <w:r>
        <w:rPr>
          <w:rFonts w:ascii="Times New Roman" w:eastAsia="宋体" w:hAnsi="Times New Roman" w:cs="Times New Roman"/>
          <w:bCs/>
          <w:sz w:val="20"/>
          <w:szCs w:val="20"/>
        </w:rPr>
        <w:t>multiple</w:t>
      </w:r>
      <w:r>
        <w:rPr>
          <w:rFonts w:ascii="Times New Roman" w:eastAsia="宋体" w:hAnsi="Times New Roman" w:cs="Times New Roman" w:hint="eastAsia"/>
          <w:bCs/>
          <w:sz w:val="20"/>
          <w:szCs w:val="20"/>
        </w:rPr>
        <w:t xml:space="preserve"> hops of the PRS positionin</w:t>
      </w:r>
      <w:r w:rsidR="002732B4">
        <w:rPr>
          <w:rFonts w:ascii="Times New Roman" w:eastAsia="宋体" w:hAnsi="Times New Roman" w:cs="Times New Roman" w:hint="eastAsia"/>
          <w:bCs/>
          <w:sz w:val="20"/>
          <w:szCs w:val="20"/>
        </w:rPr>
        <w:t xml:space="preserve">g, UE may also need to report each measurement result corresponding for each PRS hoping. </w:t>
      </w:r>
      <w:r w:rsidR="002732B4">
        <w:rPr>
          <w:rFonts w:ascii="Times New Roman" w:eastAsia="宋体" w:hAnsi="Times New Roman" w:cs="Times New Roman"/>
          <w:bCs/>
          <w:sz w:val="20"/>
          <w:szCs w:val="20"/>
        </w:rPr>
        <w:t>C</w:t>
      </w:r>
      <w:r w:rsidR="002732B4">
        <w:rPr>
          <w:rFonts w:ascii="Times New Roman" w:eastAsia="宋体" w:hAnsi="Times New Roman" w:cs="Times New Roman" w:hint="eastAsia"/>
          <w:bCs/>
          <w:sz w:val="20"/>
          <w:szCs w:val="20"/>
        </w:rPr>
        <w:t>urrently in LPP provide location message, it is not supported to re</w:t>
      </w:r>
      <w:r w:rsidR="00773BD9">
        <w:rPr>
          <w:rFonts w:ascii="Times New Roman" w:eastAsia="宋体" w:hAnsi="Times New Roman" w:cs="Times New Roman" w:hint="eastAsia"/>
          <w:bCs/>
          <w:sz w:val="20"/>
          <w:szCs w:val="20"/>
        </w:rPr>
        <w:t>port per-hops measurement results</w:t>
      </w:r>
      <w:r w:rsidR="002732B4">
        <w:rPr>
          <w:rFonts w:ascii="Times New Roman" w:eastAsia="宋体" w:hAnsi="Times New Roman" w:cs="Times New Roman" w:hint="eastAsia"/>
          <w:bCs/>
          <w:sz w:val="20"/>
          <w:szCs w:val="20"/>
        </w:rPr>
        <w:t xml:space="preserve">. Besides, whether the per-hop report is by default or based on NW request is still FFS. Since RAN1 will continue to discuss it next meeting, RAN2 can wait for further RAN1 inputs to decide on </w:t>
      </w:r>
      <w:r w:rsidR="002732B4">
        <w:rPr>
          <w:rFonts w:ascii="Times New Roman" w:eastAsia="宋体" w:hAnsi="Times New Roman" w:cs="Times New Roman"/>
          <w:bCs/>
          <w:sz w:val="20"/>
          <w:szCs w:val="20"/>
        </w:rPr>
        <w:t>potential</w:t>
      </w:r>
      <w:r w:rsidR="002732B4">
        <w:rPr>
          <w:rFonts w:ascii="Times New Roman" w:eastAsia="宋体" w:hAnsi="Times New Roman" w:cs="Times New Roman" w:hint="eastAsia"/>
          <w:bCs/>
          <w:sz w:val="20"/>
          <w:szCs w:val="20"/>
        </w:rPr>
        <w:t xml:space="preserve"> enhancement on LPP request location message later. </w:t>
      </w:r>
    </w:p>
    <w:p w14:paraId="21B9A9C1" w14:textId="5CB67BBB" w:rsidR="007F0EBE" w:rsidRPr="005C58F7" w:rsidRDefault="007F0EBE" w:rsidP="005C58F7">
      <w:pPr>
        <w:spacing w:after="120"/>
        <w:rPr>
          <w:rFonts w:ascii="Times New Roman" w:hAnsi="Times New Roman" w:cs="Times New Roman"/>
          <w:b/>
          <w:szCs w:val="20"/>
        </w:rPr>
      </w:pPr>
      <w:r w:rsidRPr="005C58F7">
        <w:rPr>
          <w:rFonts w:ascii="Times New Roman" w:hAnsi="Times New Roman" w:cs="Times New Roman"/>
          <w:b/>
          <w:szCs w:val="20"/>
        </w:rPr>
        <w:t>P</w:t>
      </w:r>
      <w:r w:rsidRPr="005C58F7">
        <w:rPr>
          <w:rFonts w:ascii="Times New Roman" w:hAnsi="Times New Roman" w:cs="Times New Roman" w:hint="eastAsia"/>
          <w:b/>
          <w:szCs w:val="20"/>
        </w:rPr>
        <w:t xml:space="preserve">roposal </w:t>
      </w:r>
      <w:r w:rsidR="001A7BE9">
        <w:rPr>
          <w:rFonts w:ascii="Times New Roman" w:hAnsi="Times New Roman" w:cs="Times New Roman" w:hint="eastAsia"/>
          <w:b/>
          <w:szCs w:val="20"/>
        </w:rPr>
        <w:t>10</w:t>
      </w:r>
      <w:r w:rsidRPr="005C58F7">
        <w:rPr>
          <w:rFonts w:ascii="Times New Roman" w:hAnsi="Times New Roman" w:cs="Times New Roman" w:hint="eastAsia"/>
          <w:b/>
          <w:szCs w:val="20"/>
        </w:rPr>
        <w:t xml:space="preserve">: For PRS </w:t>
      </w:r>
      <w:r w:rsidR="005C58F7" w:rsidRPr="005C58F7">
        <w:rPr>
          <w:rFonts w:ascii="Times New Roman" w:hAnsi="Times New Roman" w:cs="Times New Roman" w:hint="eastAsia"/>
          <w:b/>
          <w:szCs w:val="20"/>
        </w:rPr>
        <w:t xml:space="preserve">RX </w:t>
      </w:r>
      <w:r w:rsidRPr="005C58F7">
        <w:rPr>
          <w:rFonts w:ascii="Times New Roman" w:hAnsi="Times New Roman" w:cs="Times New Roman" w:hint="eastAsia"/>
          <w:b/>
          <w:szCs w:val="20"/>
        </w:rPr>
        <w:t xml:space="preserve">frequency hopping, </w:t>
      </w:r>
      <w:r w:rsidR="002732B4" w:rsidRPr="005C58F7">
        <w:rPr>
          <w:rFonts w:ascii="Times New Roman" w:hAnsi="Times New Roman" w:cs="Times New Roman" w:hint="eastAsia"/>
          <w:b/>
          <w:szCs w:val="20"/>
        </w:rPr>
        <w:t xml:space="preserve">the LPP provide location information message should be enhanced so as to support the per-hop </w:t>
      </w:r>
      <w:r w:rsidR="002732B4" w:rsidRPr="005C58F7">
        <w:rPr>
          <w:rFonts w:ascii="Times New Roman" w:hAnsi="Times New Roman" w:cs="Times New Roman"/>
          <w:b/>
          <w:szCs w:val="20"/>
        </w:rPr>
        <w:t>measurement</w:t>
      </w:r>
      <w:r w:rsidR="002732B4" w:rsidRPr="005C58F7">
        <w:rPr>
          <w:rFonts w:ascii="Times New Roman" w:hAnsi="Times New Roman" w:cs="Times New Roman" w:hint="eastAsia"/>
          <w:b/>
          <w:szCs w:val="20"/>
        </w:rPr>
        <w:t xml:space="preserve"> results reporting.</w:t>
      </w:r>
    </w:p>
    <w:p w14:paraId="6ED32B3E" w14:textId="2BE1B601" w:rsidR="0070392F" w:rsidRPr="005C58F7" w:rsidRDefault="0070392F" w:rsidP="005C58F7">
      <w:pPr>
        <w:spacing w:after="120"/>
        <w:rPr>
          <w:rFonts w:ascii="Times New Roman" w:hAnsi="Times New Roman" w:cs="Times New Roman"/>
          <w:b/>
          <w:szCs w:val="20"/>
        </w:rPr>
      </w:pPr>
      <w:r w:rsidRPr="005C58F7">
        <w:rPr>
          <w:rFonts w:ascii="Times New Roman" w:hAnsi="Times New Roman" w:cs="Times New Roman" w:hint="eastAsia"/>
          <w:b/>
          <w:szCs w:val="20"/>
        </w:rPr>
        <w:t xml:space="preserve">Proposal </w:t>
      </w:r>
      <w:r w:rsidR="001A7BE9">
        <w:rPr>
          <w:rFonts w:ascii="Times New Roman" w:hAnsi="Times New Roman" w:cs="Times New Roman" w:hint="eastAsia"/>
          <w:b/>
          <w:szCs w:val="20"/>
        </w:rPr>
        <w:t>11</w:t>
      </w:r>
      <w:r w:rsidRPr="005C58F7">
        <w:rPr>
          <w:rFonts w:ascii="Times New Roman" w:hAnsi="Times New Roman" w:cs="Times New Roman" w:hint="eastAsia"/>
          <w:b/>
          <w:szCs w:val="20"/>
        </w:rPr>
        <w:t xml:space="preserve">: For PRS </w:t>
      </w:r>
      <w:r w:rsidR="005C58F7" w:rsidRPr="005C58F7">
        <w:rPr>
          <w:rFonts w:ascii="Times New Roman" w:hAnsi="Times New Roman" w:cs="Times New Roman" w:hint="eastAsia"/>
          <w:b/>
          <w:szCs w:val="20"/>
        </w:rPr>
        <w:t xml:space="preserve">RX </w:t>
      </w:r>
      <w:r w:rsidRPr="005C58F7">
        <w:rPr>
          <w:rFonts w:ascii="Times New Roman" w:hAnsi="Times New Roman" w:cs="Times New Roman" w:hint="eastAsia"/>
          <w:b/>
          <w:szCs w:val="20"/>
        </w:rPr>
        <w:t xml:space="preserve">frequency hopping, RAN2 to wait for further RAN1 inputs on </w:t>
      </w:r>
      <w:r w:rsidR="00773BD9" w:rsidRPr="005C58F7">
        <w:rPr>
          <w:rFonts w:ascii="Times New Roman" w:hAnsi="Times New Roman" w:cs="Times New Roman" w:hint="eastAsia"/>
          <w:b/>
          <w:szCs w:val="20"/>
        </w:rPr>
        <w:t xml:space="preserve">how to enable the per-hop reporting, i.e., </w:t>
      </w:r>
      <w:r w:rsidRPr="005C58F7">
        <w:rPr>
          <w:rFonts w:ascii="Times New Roman" w:hAnsi="Times New Roman" w:cs="Times New Roman" w:hint="eastAsia"/>
          <w:b/>
          <w:szCs w:val="20"/>
        </w:rPr>
        <w:t xml:space="preserve">whether the per-hop reporting </w:t>
      </w:r>
      <w:r w:rsidR="00773BD9" w:rsidRPr="005C58F7">
        <w:rPr>
          <w:rFonts w:ascii="Times New Roman" w:hAnsi="Times New Roman" w:cs="Times New Roman" w:hint="eastAsia"/>
          <w:b/>
          <w:szCs w:val="20"/>
        </w:rPr>
        <w:t>is</w:t>
      </w:r>
      <w:r w:rsidRPr="005C58F7">
        <w:rPr>
          <w:rFonts w:ascii="Times New Roman" w:hAnsi="Times New Roman" w:cs="Times New Roman" w:hint="eastAsia"/>
          <w:b/>
          <w:szCs w:val="20"/>
        </w:rPr>
        <w:t xml:space="preserve"> requested by LMF</w:t>
      </w:r>
      <w:r w:rsidR="00773BD9" w:rsidRPr="005C58F7">
        <w:rPr>
          <w:rFonts w:ascii="Times New Roman" w:hAnsi="Times New Roman" w:cs="Times New Roman" w:hint="eastAsia"/>
          <w:b/>
          <w:szCs w:val="20"/>
        </w:rPr>
        <w:t>,</w:t>
      </w:r>
      <w:r w:rsidRPr="005C58F7">
        <w:rPr>
          <w:rFonts w:ascii="Times New Roman" w:hAnsi="Times New Roman" w:cs="Times New Roman" w:hint="eastAsia"/>
          <w:b/>
          <w:szCs w:val="20"/>
        </w:rPr>
        <w:t xml:space="preserve"> or by default for </w:t>
      </w:r>
      <w:proofErr w:type="spellStart"/>
      <w:r w:rsidRPr="005C58F7">
        <w:rPr>
          <w:rFonts w:ascii="Times New Roman" w:hAnsi="Times New Roman" w:cs="Times New Roman" w:hint="eastAsia"/>
          <w:b/>
          <w:szCs w:val="20"/>
        </w:rPr>
        <w:t>RedCap</w:t>
      </w:r>
      <w:proofErr w:type="spellEnd"/>
      <w:r w:rsidRPr="005C58F7">
        <w:rPr>
          <w:rFonts w:ascii="Times New Roman" w:hAnsi="Times New Roman" w:cs="Times New Roman" w:hint="eastAsia"/>
          <w:b/>
          <w:szCs w:val="20"/>
        </w:rPr>
        <w:t xml:space="preserve"> </w:t>
      </w:r>
      <w:r w:rsidRPr="005C58F7">
        <w:rPr>
          <w:rFonts w:ascii="Times New Roman" w:hAnsi="Times New Roman" w:cs="Times New Roman"/>
          <w:b/>
          <w:szCs w:val="20"/>
        </w:rPr>
        <w:t>positioning</w:t>
      </w:r>
      <w:r w:rsidRPr="005C58F7">
        <w:rPr>
          <w:rFonts w:ascii="Times New Roman" w:hAnsi="Times New Roman" w:cs="Times New Roman" w:hint="eastAsia"/>
          <w:b/>
          <w:szCs w:val="20"/>
        </w:rPr>
        <w:t xml:space="preserve"> with PRS frequency hopping.</w:t>
      </w:r>
    </w:p>
    <w:p w14:paraId="0D19CEAE" w14:textId="17ACEAD1" w:rsidR="00202390" w:rsidRPr="0087274B" w:rsidRDefault="00202390" w:rsidP="00202390">
      <w:pPr>
        <w:pStyle w:val="4"/>
        <w:spacing w:before="0" w:after="0"/>
        <w:rPr>
          <w:rFonts w:ascii="Arial" w:eastAsiaTheme="minorEastAsia" w:hAnsi="Arial" w:cs="Arial"/>
          <w:b w:val="0"/>
          <w:lang w:val="en-GB"/>
        </w:rPr>
      </w:pPr>
      <w:r w:rsidRPr="0087274B">
        <w:rPr>
          <w:rFonts w:ascii="Arial" w:eastAsiaTheme="minorEastAsia" w:hAnsi="Arial" w:cs="Arial" w:hint="eastAsia"/>
          <w:b w:val="0"/>
          <w:lang w:val="en-GB"/>
        </w:rPr>
        <w:t>2.</w:t>
      </w:r>
      <w:r>
        <w:rPr>
          <w:rFonts w:ascii="Arial" w:eastAsiaTheme="minorEastAsia" w:hAnsi="Arial" w:cs="Arial" w:hint="eastAsia"/>
          <w:b w:val="0"/>
          <w:lang w:val="en-GB"/>
        </w:rPr>
        <w:t>3</w:t>
      </w:r>
      <w:r w:rsidRPr="0087274B">
        <w:rPr>
          <w:rFonts w:ascii="Arial" w:eastAsiaTheme="minorEastAsia" w:hAnsi="Arial" w:cs="Arial" w:hint="eastAsia"/>
          <w:b w:val="0"/>
          <w:lang w:val="en-GB"/>
        </w:rPr>
        <w:t>.</w:t>
      </w:r>
      <w:r>
        <w:rPr>
          <w:rFonts w:ascii="Arial" w:eastAsiaTheme="minorEastAsia" w:hAnsi="Arial" w:cs="Arial" w:hint="eastAsia"/>
          <w:b w:val="0"/>
          <w:lang w:val="en-GB"/>
        </w:rPr>
        <w:t>2</w:t>
      </w:r>
      <w:r w:rsidRPr="0087274B">
        <w:rPr>
          <w:rFonts w:ascii="Arial" w:eastAsiaTheme="minorEastAsia" w:hAnsi="Arial" w:cs="Arial" w:hint="eastAsia"/>
          <w:b w:val="0"/>
          <w:lang w:val="en-GB"/>
        </w:rPr>
        <w:t xml:space="preserve"> </w:t>
      </w:r>
      <w:r>
        <w:rPr>
          <w:rFonts w:ascii="Arial" w:eastAsiaTheme="minorEastAsia" w:hAnsi="Arial" w:cs="Arial" w:hint="eastAsia"/>
          <w:b w:val="0"/>
          <w:lang w:val="en-GB"/>
        </w:rPr>
        <w:t>SRS frequency hopping</w:t>
      </w:r>
    </w:p>
    <w:p w14:paraId="59533AC7" w14:textId="2B461ADE" w:rsidR="007F0EBE" w:rsidRDefault="007F0EBE" w:rsidP="00B411BD">
      <w:pPr>
        <w:rPr>
          <w:rFonts w:ascii="Times New Roman" w:eastAsia="宋体" w:hAnsi="Times New Roman" w:cs="Times New Roman"/>
          <w:bCs/>
          <w:sz w:val="20"/>
          <w:szCs w:val="20"/>
        </w:rPr>
      </w:pPr>
      <w:r w:rsidRPr="00B411BD">
        <w:rPr>
          <w:rFonts w:ascii="Times New Roman" w:eastAsia="宋体" w:hAnsi="Times New Roman" w:cs="Times New Roman" w:hint="eastAsia"/>
          <w:bCs/>
          <w:sz w:val="20"/>
          <w:szCs w:val="20"/>
        </w:rPr>
        <w:t xml:space="preserve">For </w:t>
      </w:r>
      <w:r w:rsidR="00C037D0">
        <w:rPr>
          <w:rFonts w:ascii="Times New Roman" w:eastAsia="宋体" w:hAnsi="Times New Roman" w:cs="Times New Roman" w:hint="eastAsia"/>
          <w:bCs/>
          <w:sz w:val="20"/>
          <w:szCs w:val="20"/>
        </w:rPr>
        <w:t xml:space="preserve">the measurement reporting for </w:t>
      </w:r>
      <w:r w:rsidR="006264F5" w:rsidRPr="00B411BD">
        <w:rPr>
          <w:rFonts w:ascii="Times New Roman" w:eastAsia="宋体" w:hAnsi="Times New Roman" w:cs="Times New Roman" w:hint="eastAsia"/>
          <w:bCs/>
          <w:sz w:val="20"/>
          <w:szCs w:val="20"/>
        </w:rPr>
        <w:t>SRS</w:t>
      </w:r>
      <w:r w:rsidRPr="00B411BD">
        <w:rPr>
          <w:rFonts w:ascii="Times New Roman" w:eastAsia="宋体" w:hAnsi="Times New Roman" w:cs="Times New Roman" w:hint="eastAsia"/>
          <w:bCs/>
          <w:sz w:val="20"/>
          <w:szCs w:val="20"/>
        </w:rPr>
        <w:t xml:space="preserve"> frequency hopping for </w:t>
      </w:r>
      <w:proofErr w:type="spellStart"/>
      <w:r w:rsidRPr="00B411BD">
        <w:rPr>
          <w:rFonts w:ascii="Times New Roman" w:eastAsia="宋体" w:hAnsi="Times New Roman" w:cs="Times New Roman" w:hint="eastAsia"/>
          <w:bCs/>
          <w:sz w:val="20"/>
          <w:szCs w:val="20"/>
        </w:rPr>
        <w:t>RedCap</w:t>
      </w:r>
      <w:proofErr w:type="spellEnd"/>
      <w:r w:rsidRPr="00B411BD">
        <w:rPr>
          <w:rFonts w:ascii="Times New Roman" w:eastAsia="宋体" w:hAnsi="Times New Roman" w:cs="Times New Roman" w:hint="eastAsia"/>
          <w:bCs/>
          <w:sz w:val="20"/>
          <w:szCs w:val="20"/>
        </w:rPr>
        <w:t xml:space="preserve"> positioning, the following agreements were made by RAN1 in RAN1#112</w:t>
      </w:r>
      <w:r w:rsidR="006C4533">
        <w:rPr>
          <w:rFonts w:ascii="Times New Roman" w:eastAsia="宋体" w:hAnsi="Times New Roman" w:cs="Times New Roman" w:hint="eastAsia"/>
          <w:bCs/>
          <w:sz w:val="20"/>
          <w:szCs w:val="20"/>
        </w:rPr>
        <w:t>bise</w:t>
      </w:r>
      <w:r w:rsidRPr="00B411BD">
        <w:rPr>
          <w:rFonts w:ascii="Times New Roman" w:eastAsia="宋体" w:hAnsi="Times New Roman" w:cs="Times New Roman" w:hint="eastAsia"/>
          <w:bCs/>
          <w:sz w:val="20"/>
          <w:szCs w:val="20"/>
        </w:rPr>
        <w:t>.</w:t>
      </w:r>
    </w:p>
    <w:tbl>
      <w:tblPr>
        <w:tblStyle w:val="a9"/>
        <w:tblW w:w="0" w:type="auto"/>
        <w:tblInd w:w="108" w:type="dxa"/>
        <w:tblLook w:val="04A0" w:firstRow="1" w:lastRow="0" w:firstColumn="1" w:lastColumn="0" w:noHBand="0" w:noVBand="1"/>
      </w:tblPr>
      <w:tblGrid>
        <w:gridCol w:w="8414"/>
      </w:tblGrid>
      <w:tr w:rsidR="00DC04D3" w14:paraId="2496DB26" w14:textId="77777777" w:rsidTr="009C0823">
        <w:tc>
          <w:tcPr>
            <w:tcW w:w="8414" w:type="dxa"/>
          </w:tcPr>
          <w:p w14:paraId="10E1BD88" w14:textId="77777777" w:rsidR="00DC04D3" w:rsidRPr="004772CD" w:rsidRDefault="00DC04D3" w:rsidP="009C0823">
            <w:pPr>
              <w:widowControl/>
              <w:jc w:val="left"/>
              <w:rPr>
                <w:rFonts w:ascii="Times" w:eastAsia="Batang" w:hAnsi="Times" w:cs="Times New Roman"/>
                <w:b/>
                <w:bCs/>
                <w:kern w:val="0"/>
                <w:sz w:val="20"/>
                <w:szCs w:val="24"/>
                <w:lang w:val="en-GB" w:eastAsia="ja-JP"/>
              </w:rPr>
            </w:pPr>
            <w:r w:rsidRPr="004772CD">
              <w:rPr>
                <w:rFonts w:ascii="Times" w:eastAsia="Batang" w:hAnsi="Times" w:cs="Times New Roman"/>
                <w:b/>
                <w:bCs/>
                <w:kern w:val="0"/>
                <w:sz w:val="20"/>
                <w:szCs w:val="24"/>
                <w:highlight w:val="green"/>
                <w:lang w:val="en-GB" w:eastAsia="ja-JP"/>
              </w:rPr>
              <w:t>Agreement</w:t>
            </w:r>
          </w:p>
          <w:p w14:paraId="3F30B929" w14:textId="77777777" w:rsidR="00DC04D3" w:rsidRPr="00DF3723" w:rsidRDefault="00DC04D3" w:rsidP="009C0823">
            <w:pPr>
              <w:ind w:leftChars="200" w:left="420"/>
              <w:rPr>
                <w:rFonts w:ascii="Times New Roman" w:hAnsi="Times New Roman"/>
                <w:bCs/>
                <w:szCs w:val="21"/>
                <w:lang w:eastAsia="ja-JP"/>
              </w:rPr>
            </w:pPr>
            <w:r w:rsidRPr="00DF3723">
              <w:rPr>
                <w:rFonts w:ascii="Times New Roman" w:hAnsi="Times New Roman"/>
                <w:bCs/>
                <w:szCs w:val="21"/>
                <w:lang w:eastAsia="ja-JP"/>
              </w:rPr>
              <w:t xml:space="preserve">For DL Rx hopping or UL </w:t>
            </w:r>
            <w:proofErr w:type="spellStart"/>
            <w:r w:rsidRPr="00DF3723">
              <w:rPr>
                <w:rFonts w:ascii="Times New Roman" w:hAnsi="Times New Roman"/>
                <w:bCs/>
                <w:szCs w:val="21"/>
                <w:lang w:eastAsia="ja-JP"/>
              </w:rPr>
              <w:t>Tx</w:t>
            </w:r>
            <w:proofErr w:type="spellEnd"/>
            <w:r w:rsidRPr="00DF3723">
              <w:rPr>
                <w:rFonts w:ascii="Times New Roman" w:hAnsi="Times New Roman"/>
                <w:bCs/>
                <w:szCs w:val="21"/>
                <w:lang w:eastAsia="ja-JP"/>
              </w:rPr>
              <w:t xml:space="preserve"> hopping, support the UE or </w:t>
            </w:r>
            <w:proofErr w:type="spellStart"/>
            <w:r w:rsidRPr="00DF3723">
              <w:rPr>
                <w:rFonts w:ascii="Times New Roman" w:hAnsi="Times New Roman"/>
                <w:bCs/>
                <w:szCs w:val="21"/>
                <w:lang w:eastAsia="ja-JP"/>
              </w:rPr>
              <w:t>gNB</w:t>
            </w:r>
            <w:proofErr w:type="spellEnd"/>
            <w:r w:rsidRPr="00DF3723">
              <w:rPr>
                <w:rFonts w:ascii="Times New Roman" w:hAnsi="Times New Roman"/>
                <w:bCs/>
                <w:szCs w:val="21"/>
                <w:lang w:eastAsia="ja-JP"/>
              </w:rPr>
              <w:t xml:space="preserve"> to report the following:</w:t>
            </w:r>
          </w:p>
          <w:p w14:paraId="4B3C40EC" w14:textId="77777777" w:rsidR="00DC04D3" w:rsidRPr="00DF3723" w:rsidRDefault="00DC04D3" w:rsidP="009C0823">
            <w:pPr>
              <w:widowControl/>
              <w:numPr>
                <w:ilvl w:val="0"/>
                <w:numId w:val="29"/>
              </w:numPr>
              <w:ind w:leftChars="380" w:left="1158"/>
              <w:jc w:val="left"/>
              <w:rPr>
                <w:rFonts w:ascii="Times New Roman" w:hAnsi="Times New Roman"/>
                <w:bCs/>
                <w:szCs w:val="21"/>
                <w:lang w:eastAsia="ja-JP"/>
              </w:rPr>
            </w:pPr>
            <w:r w:rsidRPr="00DF3723">
              <w:rPr>
                <w:rFonts w:ascii="Times New Roman" w:hAnsi="Times New Roman"/>
                <w:bCs/>
                <w:szCs w:val="21"/>
                <w:lang w:eastAsia="ja-JP"/>
              </w:rPr>
              <w:t>A single measurement based on receiving multiple hops of the DL PRS or UL SRS for positioning</w:t>
            </w:r>
          </w:p>
          <w:p w14:paraId="61936E35" w14:textId="77777777" w:rsidR="00DC04D3" w:rsidRPr="00DF3723" w:rsidRDefault="00DC04D3" w:rsidP="009C0823">
            <w:pPr>
              <w:widowControl/>
              <w:numPr>
                <w:ilvl w:val="0"/>
                <w:numId w:val="29"/>
              </w:numPr>
              <w:ind w:leftChars="380" w:left="1158"/>
              <w:jc w:val="left"/>
              <w:rPr>
                <w:rFonts w:ascii="Times New Roman" w:hAnsi="Times New Roman"/>
                <w:bCs/>
                <w:color w:val="000000"/>
                <w:szCs w:val="21"/>
                <w:lang w:eastAsia="ja-JP"/>
              </w:rPr>
            </w:pPr>
            <w:r w:rsidRPr="00DF3723">
              <w:rPr>
                <w:rFonts w:ascii="Times New Roman" w:hAnsi="Times New Roman"/>
                <w:bCs/>
                <w:color w:val="000000"/>
                <w:szCs w:val="21"/>
                <w:lang w:eastAsia="ja-JP"/>
              </w:rPr>
              <w:t>One measurement where a measurement is associated with one received hop</w:t>
            </w:r>
          </w:p>
          <w:p w14:paraId="6FF7C43D" w14:textId="77777777" w:rsidR="00DC04D3" w:rsidRPr="00DF3723" w:rsidRDefault="00DC04D3" w:rsidP="009C0823">
            <w:pPr>
              <w:widowControl/>
              <w:numPr>
                <w:ilvl w:val="0"/>
                <w:numId w:val="29"/>
              </w:numPr>
              <w:ind w:leftChars="380" w:left="1158"/>
              <w:jc w:val="left"/>
              <w:rPr>
                <w:rFonts w:ascii="Times New Roman" w:hAnsi="Times New Roman"/>
                <w:bCs/>
                <w:szCs w:val="21"/>
                <w:lang w:eastAsia="ja-JP"/>
              </w:rPr>
            </w:pPr>
            <w:r w:rsidRPr="00DF3723">
              <w:rPr>
                <w:rFonts w:ascii="Times New Roman" w:hAnsi="Times New Roman"/>
                <w:bCs/>
                <w:szCs w:val="21"/>
                <w:lang w:eastAsia="ja-JP"/>
              </w:rPr>
              <w:t>FFS: indication of how many received hops / which received hops where used in the measurement report.</w:t>
            </w:r>
          </w:p>
          <w:p w14:paraId="0F3041F6" w14:textId="77777777" w:rsidR="00DC04D3" w:rsidRPr="00DF3723" w:rsidRDefault="00DC04D3" w:rsidP="009C0823">
            <w:pPr>
              <w:widowControl/>
              <w:numPr>
                <w:ilvl w:val="0"/>
                <w:numId w:val="29"/>
              </w:numPr>
              <w:ind w:leftChars="380" w:left="1158"/>
              <w:jc w:val="left"/>
              <w:rPr>
                <w:rFonts w:ascii="Times New Roman" w:hAnsi="Times New Roman"/>
                <w:bCs/>
                <w:color w:val="000000"/>
                <w:szCs w:val="21"/>
                <w:lang w:eastAsia="ja-JP"/>
              </w:rPr>
            </w:pPr>
            <w:r w:rsidRPr="00DF3723">
              <w:rPr>
                <w:rFonts w:ascii="Times New Roman" w:hAnsi="Times New Roman"/>
                <w:bCs/>
                <w:szCs w:val="21"/>
                <w:lang w:eastAsia="ja-JP"/>
              </w:rPr>
              <w:t>Note: no new measurement definition is introduced in RAN1</w:t>
            </w:r>
          </w:p>
          <w:p w14:paraId="3237DFF0" w14:textId="089BABD9" w:rsidR="00DC04D3" w:rsidRPr="00C037D0" w:rsidRDefault="00DC04D3" w:rsidP="00C037D0">
            <w:pPr>
              <w:widowControl/>
              <w:numPr>
                <w:ilvl w:val="0"/>
                <w:numId w:val="29"/>
              </w:numPr>
              <w:ind w:leftChars="380" w:left="1158"/>
              <w:jc w:val="left"/>
              <w:rPr>
                <w:rFonts w:ascii="Times New Roman" w:hAnsi="Times New Roman"/>
                <w:bCs/>
                <w:szCs w:val="21"/>
              </w:rPr>
            </w:pPr>
            <w:r w:rsidRPr="00DF3723">
              <w:rPr>
                <w:rFonts w:ascii="Times New Roman" w:hAnsi="Times New Roman"/>
                <w:bCs/>
                <w:szCs w:val="21"/>
                <w:lang w:eastAsia="ja-JP"/>
              </w:rPr>
              <w:t>FFS: conditions when the above measurements are reported, and whether the above measurements can be reported together</w:t>
            </w:r>
          </w:p>
        </w:tc>
      </w:tr>
    </w:tbl>
    <w:p w14:paraId="5B8CCD78" w14:textId="3B4501B1" w:rsidR="00DC04D3" w:rsidRDefault="00C037D0" w:rsidP="00B411BD">
      <w:pPr>
        <w:rPr>
          <w:rFonts w:ascii="Times New Roman" w:eastAsia="宋体" w:hAnsi="Times New Roman" w:cs="Times New Roman"/>
          <w:bCs/>
          <w:sz w:val="20"/>
          <w:szCs w:val="20"/>
        </w:rPr>
      </w:pPr>
      <w:r>
        <w:rPr>
          <w:rFonts w:ascii="Times New Roman" w:eastAsia="宋体" w:hAnsi="Times New Roman" w:cs="Times New Roman"/>
          <w:bCs/>
          <w:sz w:val="20"/>
          <w:szCs w:val="20"/>
        </w:rPr>
        <w:t>S</w:t>
      </w:r>
      <w:r>
        <w:rPr>
          <w:rFonts w:ascii="Times New Roman" w:eastAsia="宋体" w:hAnsi="Times New Roman" w:cs="Times New Roman" w:hint="eastAsia"/>
          <w:bCs/>
          <w:sz w:val="20"/>
          <w:szCs w:val="20"/>
        </w:rPr>
        <w:t xml:space="preserve">imilar like the PRS frequency hopping, the current measurement reporting procedure for </w:t>
      </w:r>
      <w:proofErr w:type="spellStart"/>
      <w:r>
        <w:rPr>
          <w:rFonts w:ascii="Times New Roman" w:eastAsia="宋体" w:hAnsi="Times New Roman" w:cs="Times New Roman" w:hint="eastAsia"/>
          <w:bCs/>
          <w:sz w:val="20"/>
          <w:szCs w:val="20"/>
        </w:rPr>
        <w:t>NRPPa</w:t>
      </w:r>
      <w:proofErr w:type="spellEnd"/>
      <w:r>
        <w:rPr>
          <w:rFonts w:ascii="Times New Roman" w:eastAsia="宋体" w:hAnsi="Times New Roman" w:cs="Times New Roman" w:hint="eastAsia"/>
          <w:bCs/>
          <w:sz w:val="20"/>
          <w:szCs w:val="20"/>
        </w:rPr>
        <w:t xml:space="preserve"> should be enhanced to support the per hop indication. </w:t>
      </w:r>
    </w:p>
    <w:p w14:paraId="464CBE21" w14:textId="3A878FBD" w:rsidR="005C58F7" w:rsidRPr="005C58F7" w:rsidRDefault="005C58F7" w:rsidP="005C58F7">
      <w:pPr>
        <w:spacing w:after="120"/>
        <w:rPr>
          <w:rFonts w:ascii="Times New Roman" w:hAnsi="Times New Roman" w:cs="Times New Roman"/>
          <w:b/>
          <w:szCs w:val="20"/>
        </w:rPr>
      </w:pPr>
      <w:r w:rsidRPr="005C58F7">
        <w:rPr>
          <w:rFonts w:ascii="Times New Roman" w:hAnsi="Times New Roman" w:cs="Times New Roman"/>
          <w:b/>
          <w:szCs w:val="20"/>
        </w:rPr>
        <w:t>P</w:t>
      </w:r>
      <w:r w:rsidRPr="005C58F7">
        <w:rPr>
          <w:rFonts w:ascii="Times New Roman" w:hAnsi="Times New Roman" w:cs="Times New Roman" w:hint="eastAsia"/>
          <w:b/>
          <w:szCs w:val="20"/>
        </w:rPr>
        <w:t xml:space="preserve">roposal </w:t>
      </w:r>
      <w:r w:rsidR="001A7BE9">
        <w:rPr>
          <w:rFonts w:ascii="Times New Roman" w:hAnsi="Times New Roman" w:cs="Times New Roman" w:hint="eastAsia"/>
          <w:b/>
          <w:szCs w:val="20"/>
        </w:rPr>
        <w:t>12</w:t>
      </w:r>
      <w:r w:rsidRPr="005C58F7">
        <w:rPr>
          <w:rFonts w:ascii="Times New Roman" w:hAnsi="Times New Roman" w:cs="Times New Roman" w:hint="eastAsia"/>
          <w:b/>
          <w:szCs w:val="20"/>
        </w:rPr>
        <w:t xml:space="preserve">: For SRS TX frequency hopping, the </w:t>
      </w:r>
      <w:proofErr w:type="spellStart"/>
      <w:r w:rsidRPr="005C58F7">
        <w:rPr>
          <w:rFonts w:ascii="Times New Roman" w:hAnsi="Times New Roman" w:cs="Times New Roman" w:hint="eastAsia"/>
          <w:b/>
          <w:szCs w:val="20"/>
        </w:rPr>
        <w:t>NRPPa</w:t>
      </w:r>
      <w:proofErr w:type="spellEnd"/>
      <w:r w:rsidRPr="005C58F7">
        <w:rPr>
          <w:rFonts w:ascii="Times New Roman" w:hAnsi="Times New Roman" w:cs="Times New Roman" w:hint="eastAsia"/>
          <w:b/>
          <w:szCs w:val="20"/>
        </w:rPr>
        <w:t xml:space="preserve"> </w:t>
      </w:r>
      <w:r w:rsidR="003F2587" w:rsidRPr="005C58F7">
        <w:rPr>
          <w:rFonts w:ascii="Times New Roman" w:hAnsi="Times New Roman" w:cs="Times New Roman"/>
          <w:b/>
          <w:szCs w:val="20"/>
        </w:rPr>
        <w:t>procedure</w:t>
      </w:r>
      <w:bookmarkStart w:id="17" w:name="_GoBack"/>
      <w:bookmarkEnd w:id="17"/>
      <w:r w:rsidRPr="005C58F7">
        <w:rPr>
          <w:rFonts w:ascii="Times New Roman" w:hAnsi="Times New Roman" w:cs="Times New Roman" w:hint="eastAsia"/>
          <w:b/>
          <w:szCs w:val="20"/>
        </w:rPr>
        <w:t xml:space="preserve"> should be enhanced so as to support the per-hop </w:t>
      </w:r>
      <w:r w:rsidRPr="005C58F7">
        <w:rPr>
          <w:rFonts w:ascii="Times New Roman" w:hAnsi="Times New Roman" w:cs="Times New Roman"/>
          <w:b/>
          <w:szCs w:val="20"/>
        </w:rPr>
        <w:t>measurement</w:t>
      </w:r>
      <w:r w:rsidRPr="005C58F7">
        <w:rPr>
          <w:rFonts w:ascii="Times New Roman" w:hAnsi="Times New Roman" w:cs="Times New Roman" w:hint="eastAsia"/>
          <w:b/>
          <w:szCs w:val="20"/>
        </w:rPr>
        <w:t xml:space="preserve"> results reporting.</w:t>
      </w:r>
    </w:p>
    <w:p w14:paraId="19EA4AB8" w14:textId="1F93F569" w:rsidR="005C58F7" w:rsidRPr="005C58F7" w:rsidRDefault="005C58F7" w:rsidP="005C58F7">
      <w:pPr>
        <w:rPr>
          <w:rFonts w:ascii="Times New Roman" w:eastAsia="宋体" w:hAnsi="Times New Roman" w:cs="Times New Roman"/>
          <w:bCs/>
          <w:sz w:val="20"/>
          <w:szCs w:val="20"/>
        </w:rPr>
      </w:pPr>
      <w:r w:rsidRPr="005C58F7">
        <w:rPr>
          <w:rFonts w:ascii="Times New Roman" w:eastAsia="宋体" w:hAnsi="Times New Roman" w:cs="Times New Roman"/>
          <w:bCs/>
          <w:sz w:val="20"/>
          <w:szCs w:val="20"/>
        </w:rPr>
        <w:t>A</w:t>
      </w:r>
      <w:r w:rsidRPr="005C58F7">
        <w:rPr>
          <w:rFonts w:ascii="Times New Roman" w:eastAsia="宋体" w:hAnsi="Times New Roman" w:cs="Times New Roman" w:hint="eastAsia"/>
          <w:bCs/>
          <w:sz w:val="20"/>
          <w:szCs w:val="20"/>
        </w:rPr>
        <w:t>s</w:t>
      </w:r>
      <w:r>
        <w:rPr>
          <w:rFonts w:ascii="Times New Roman" w:eastAsia="宋体" w:hAnsi="Times New Roman" w:cs="Times New Roman" w:hint="eastAsia"/>
          <w:bCs/>
          <w:sz w:val="20"/>
          <w:szCs w:val="20"/>
        </w:rPr>
        <w:t xml:space="preserve"> for the configuration of the SRS to enable the frequency hopping, the following agreements were made by RAN1.</w:t>
      </w:r>
    </w:p>
    <w:tbl>
      <w:tblPr>
        <w:tblStyle w:val="a9"/>
        <w:tblW w:w="0" w:type="auto"/>
        <w:tblInd w:w="108" w:type="dxa"/>
        <w:tblLook w:val="04A0" w:firstRow="1" w:lastRow="0" w:firstColumn="1" w:lastColumn="0" w:noHBand="0" w:noVBand="1"/>
      </w:tblPr>
      <w:tblGrid>
        <w:gridCol w:w="8414"/>
      </w:tblGrid>
      <w:tr w:rsidR="00C33320" w14:paraId="6FF766A5" w14:textId="77777777" w:rsidTr="00F34C27">
        <w:tc>
          <w:tcPr>
            <w:tcW w:w="8414" w:type="dxa"/>
          </w:tcPr>
          <w:p w14:paraId="7D210DDE" w14:textId="457159C1" w:rsidR="006C4533" w:rsidRPr="006C4533" w:rsidRDefault="006C4533" w:rsidP="00DF3723">
            <w:pPr>
              <w:widowControl/>
              <w:jc w:val="left"/>
              <w:rPr>
                <w:rFonts w:ascii="Times" w:eastAsia="Batang" w:hAnsi="Times" w:cs="Times New Roman"/>
                <w:b/>
                <w:bCs/>
                <w:color w:val="000000"/>
                <w:kern w:val="0"/>
                <w:sz w:val="20"/>
                <w:szCs w:val="24"/>
                <w:lang w:val="en-GB" w:eastAsia="en-US"/>
              </w:rPr>
            </w:pPr>
            <w:r w:rsidRPr="006C4533">
              <w:rPr>
                <w:rFonts w:ascii="Times" w:eastAsia="Batang" w:hAnsi="Times" w:cs="Times New Roman"/>
                <w:b/>
                <w:bCs/>
                <w:color w:val="000000"/>
                <w:kern w:val="0"/>
                <w:sz w:val="20"/>
                <w:szCs w:val="24"/>
                <w:highlight w:val="green"/>
                <w:lang w:val="en-GB" w:eastAsia="en-US"/>
              </w:rPr>
              <w:t>Agreement</w:t>
            </w:r>
          </w:p>
          <w:p w14:paraId="3E06DCA9" w14:textId="77777777" w:rsidR="00DF3723" w:rsidRPr="00DF3723" w:rsidRDefault="00DF3723" w:rsidP="00DF3723">
            <w:pPr>
              <w:rPr>
                <w:rFonts w:ascii="Times New Roman" w:eastAsia="MS Mincho" w:hAnsi="Times New Roman" w:cs="Times New Roman"/>
                <w:szCs w:val="20"/>
                <w:lang w:eastAsia="ja-JP"/>
              </w:rPr>
            </w:pPr>
            <w:r w:rsidRPr="00DF3723">
              <w:rPr>
                <w:rFonts w:ascii="Times New Roman" w:eastAsia="MS Mincho" w:hAnsi="Times New Roman" w:cs="Times New Roman"/>
                <w:szCs w:val="20"/>
                <w:lang w:eastAsia="ja-JP"/>
              </w:rPr>
              <w:t xml:space="preserve">For </w:t>
            </w:r>
            <w:proofErr w:type="spellStart"/>
            <w:r w:rsidRPr="00DF3723">
              <w:rPr>
                <w:rFonts w:ascii="Times New Roman" w:eastAsia="MS Mincho" w:hAnsi="Times New Roman" w:cs="Times New Roman"/>
                <w:szCs w:val="20"/>
                <w:lang w:eastAsia="ja-JP"/>
              </w:rPr>
              <w:t>RedCap</w:t>
            </w:r>
            <w:proofErr w:type="spellEnd"/>
            <w:r w:rsidRPr="00DF3723">
              <w:rPr>
                <w:rFonts w:ascii="Times New Roman" w:eastAsia="MS Mincho" w:hAnsi="Times New Roman" w:cs="Times New Roman"/>
                <w:szCs w:val="20"/>
                <w:lang w:eastAsia="ja-JP"/>
              </w:rPr>
              <w:t xml:space="preserve"> UEs positioning transmitting the UL SRS with frequency hopping, regarding the collisions between other UL and DL signals/channels and the UL SRS with frequency hopping, support both of the following options </w:t>
            </w:r>
          </w:p>
          <w:p w14:paraId="284C25E6" w14:textId="77777777" w:rsidR="00DF3723" w:rsidRPr="00DF3723" w:rsidRDefault="00DF3723" w:rsidP="00DF3723">
            <w:pPr>
              <w:widowControl/>
              <w:numPr>
                <w:ilvl w:val="0"/>
                <w:numId w:val="29"/>
              </w:numPr>
              <w:snapToGrid w:val="0"/>
              <w:contextualSpacing/>
              <w:textAlignment w:val="baseline"/>
              <w:rPr>
                <w:rFonts w:ascii="Times New Roman" w:hAnsi="Times New Roman" w:cs="Times New Roman"/>
                <w:szCs w:val="20"/>
                <w:lang w:eastAsia="ja-JP"/>
              </w:rPr>
            </w:pPr>
            <w:r w:rsidRPr="00DF3723">
              <w:rPr>
                <w:rFonts w:ascii="Times New Roman" w:hAnsi="Times New Roman" w:cs="Times New Roman"/>
                <w:szCs w:val="20"/>
                <w:lang w:eastAsia="ja-JP"/>
              </w:rPr>
              <w:t>Option 1: UL time window where the UE is not expected to [receive/</w:t>
            </w:r>
            <w:proofErr w:type="gramStart"/>
            <w:r w:rsidRPr="00DF3723">
              <w:rPr>
                <w:rFonts w:ascii="Times New Roman" w:hAnsi="Times New Roman" w:cs="Times New Roman"/>
                <w:szCs w:val="20"/>
                <w:lang w:eastAsia="ja-JP"/>
              </w:rPr>
              <w:t>]transmit</w:t>
            </w:r>
            <w:proofErr w:type="gramEnd"/>
            <w:r w:rsidRPr="00DF3723">
              <w:rPr>
                <w:rFonts w:ascii="Times New Roman" w:hAnsi="Times New Roman" w:cs="Times New Roman"/>
                <w:szCs w:val="20"/>
                <w:lang w:eastAsia="ja-JP"/>
              </w:rPr>
              <w:t xml:space="preserve"> other signals/channels and is only expected to transmit FH SRS for positioning.</w:t>
            </w:r>
          </w:p>
          <w:p w14:paraId="0C56AE9E" w14:textId="77777777" w:rsidR="00DF3723" w:rsidRPr="00DF3723" w:rsidRDefault="00DF3723" w:rsidP="00DF3723">
            <w:pPr>
              <w:widowControl/>
              <w:numPr>
                <w:ilvl w:val="1"/>
                <w:numId w:val="29"/>
              </w:numPr>
              <w:snapToGrid w:val="0"/>
              <w:contextualSpacing/>
              <w:textAlignment w:val="baseline"/>
              <w:rPr>
                <w:rFonts w:ascii="Times New Roman" w:hAnsi="Times New Roman" w:cs="Times New Roman"/>
                <w:szCs w:val="20"/>
                <w:lang w:eastAsia="ja-JP"/>
              </w:rPr>
            </w:pPr>
            <w:r w:rsidRPr="00DF3723">
              <w:rPr>
                <w:rFonts w:ascii="Times New Roman" w:hAnsi="Times New Roman" w:cs="Times New Roman"/>
                <w:szCs w:val="20"/>
                <w:lang w:eastAsia="ja-JP"/>
              </w:rPr>
              <w:t>FFS details of an UL time window</w:t>
            </w:r>
          </w:p>
          <w:p w14:paraId="74759081" w14:textId="77777777" w:rsidR="00DF3723" w:rsidRPr="00DF3723" w:rsidRDefault="00DF3723" w:rsidP="00DF3723">
            <w:pPr>
              <w:widowControl/>
              <w:numPr>
                <w:ilvl w:val="1"/>
                <w:numId w:val="29"/>
              </w:numPr>
              <w:snapToGrid w:val="0"/>
              <w:contextualSpacing/>
              <w:textAlignment w:val="baseline"/>
              <w:rPr>
                <w:rFonts w:ascii="Times New Roman" w:hAnsi="Times New Roman" w:cs="Times New Roman"/>
                <w:szCs w:val="20"/>
                <w:lang w:eastAsia="ja-JP"/>
              </w:rPr>
            </w:pPr>
            <w:r w:rsidRPr="00DF3723">
              <w:rPr>
                <w:rFonts w:ascii="Times New Roman" w:hAnsi="Times New Roman" w:cs="Times New Roman"/>
                <w:szCs w:val="20"/>
                <w:lang w:eastAsia="ja-JP"/>
              </w:rPr>
              <w:t>Note: it implies that UE drops the transmission of other signals/channels and transmits SRS for positioning</w:t>
            </w:r>
          </w:p>
          <w:p w14:paraId="5D358C0A" w14:textId="77777777" w:rsidR="00DF3723" w:rsidRPr="00DF3723" w:rsidRDefault="00DF3723" w:rsidP="00DF3723">
            <w:pPr>
              <w:widowControl/>
              <w:numPr>
                <w:ilvl w:val="0"/>
                <w:numId w:val="29"/>
              </w:numPr>
              <w:snapToGrid w:val="0"/>
              <w:contextualSpacing/>
              <w:textAlignment w:val="baseline"/>
              <w:rPr>
                <w:rFonts w:ascii="Times New Roman" w:hAnsi="Times New Roman" w:cs="Times New Roman"/>
                <w:szCs w:val="20"/>
                <w:lang w:eastAsia="ja-JP"/>
              </w:rPr>
            </w:pPr>
            <w:r w:rsidRPr="00DF3723">
              <w:rPr>
                <w:rFonts w:ascii="Times New Roman" w:hAnsi="Times New Roman" w:cs="Times New Roman"/>
                <w:szCs w:val="20"/>
                <w:lang w:eastAsia="ja-JP"/>
              </w:rPr>
              <w:t>Option 2: new collision rules between the UL SRS with frequency hopping and other UL and DL signals/channels/. Option 2 can apply without UL time window (i.e. option 1)</w:t>
            </w:r>
          </w:p>
          <w:p w14:paraId="6A4A3A1D" w14:textId="77777777" w:rsidR="00DF3723" w:rsidRPr="00DF3723" w:rsidRDefault="00DF3723" w:rsidP="00DF3723">
            <w:pPr>
              <w:widowControl/>
              <w:numPr>
                <w:ilvl w:val="1"/>
                <w:numId w:val="29"/>
              </w:numPr>
              <w:snapToGrid w:val="0"/>
              <w:contextualSpacing/>
              <w:textAlignment w:val="baseline"/>
              <w:rPr>
                <w:rFonts w:ascii="Times New Roman" w:hAnsi="Times New Roman" w:cs="Times New Roman"/>
                <w:szCs w:val="20"/>
                <w:lang w:eastAsia="ja-JP"/>
              </w:rPr>
            </w:pPr>
            <w:r w:rsidRPr="00DF3723">
              <w:rPr>
                <w:rFonts w:ascii="Times New Roman" w:hAnsi="Times New Roman" w:cs="Times New Roman"/>
                <w:szCs w:val="20"/>
                <w:lang w:eastAsia="ja-JP"/>
              </w:rPr>
              <w:t>FFS: details on the collision rules</w:t>
            </w:r>
          </w:p>
          <w:p w14:paraId="517E28FE" w14:textId="054AD910" w:rsidR="00C33320" w:rsidRPr="00DF3723" w:rsidRDefault="00DF3723" w:rsidP="00DF3723">
            <w:pPr>
              <w:widowControl/>
              <w:numPr>
                <w:ilvl w:val="0"/>
                <w:numId w:val="29"/>
              </w:numPr>
              <w:snapToGrid w:val="0"/>
              <w:contextualSpacing/>
              <w:textAlignment w:val="baseline"/>
              <w:rPr>
                <w:rFonts w:ascii="Times New Roman" w:hAnsi="Times New Roman"/>
                <w:szCs w:val="20"/>
                <w:lang w:eastAsia="ja-JP"/>
              </w:rPr>
            </w:pPr>
            <w:r w:rsidRPr="00DF3723">
              <w:rPr>
                <w:rFonts w:ascii="Times New Roman" w:hAnsi="Times New Roman" w:cs="Times New Roman"/>
                <w:szCs w:val="20"/>
                <w:lang w:eastAsia="ja-JP"/>
              </w:rPr>
              <w:t xml:space="preserve">Note: it is understood that option 2 is a component of the feature for UL SRS </w:t>
            </w:r>
            <w:proofErr w:type="spellStart"/>
            <w:r w:rsidRPr="00DF3723">
              <w:rPr>
                <w:rFonts w:ascii="Times New Roman" w:hAnsi="Times New Roman" w:cs="Times New Roman"/>
                <w:szCs w:val="20"/>
                <w:lang w:eastAsia="ja-JP"/>
              </w:rPr>
              <w:t>Tx</w:t>
            </w:r>
            <w:proofErr w:type="spellEnd"/>
            <w:r w:rsidRPr="00DF3723">
              <w:rPr>
                <w:rFonts w:ascii="Times New Roman" w:hAnsi="Times New Roman" w:cs="Times New Roman"/>
                <w:szCs w:val="20"/>
                <w:lang w:eastAsia="ja-JP"/>
              </w:rPr>
              <w:t xml:space="preserve"> hopping (FG </w:t>
            </w:r>
            <w:r w:rsidRPr="00DF3723">
              <w:rPr>
                <w:rFonts w:ascii="Times New Roman" w:eastAsia="Malgun Gothic" w:hAnsi="Times New Roman" w:cs="Times New Roman"/>
                <w:szCs w:val="20"/>
                <w:lang w:eastAsia="ja-JP"/>
              </w:rPr>
              <w:t>41-5-2</w:t>
            </w:r>
            <w:r w:rsidRPr="00DF3723">
              <w:rPr>
                <w:rFonts w:ascii="Times New Roman" w:hAnsi="Times New Roman" w:cs="Times New Roman"/>
                <w:szCs w:val="20"/>
                <w:lang w:eastAsia="ja-JP"/>
              </w:rPr>
              <w:t>), and option 1 is a separate feature group.</w:t>
            </w:r>
          </w:p>
        </w:tc>
      </w:tr>
    </w:tbl>
    <w:p w14:paraId="34B5D077" w14:textId="648D852E" w:rsidR="00F34C27" w:rsidRDefault="00F34C27" w:rsidP="00787BEA">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Based on the above agreements, it can be </w:t>
      </w:r>
      <w:r>
        <w:rPr>
          <w:rFonts w:ascii="Times New Roman" w:eastAsia="宋体" w:hAnsi="Times New Roman" w:cs="Times New Roman"/>
          <w:bCs/>
          <w:sz w:val="20"/>
          <w:szCs w:val="20"/>
        </w:rPr>
        <w:t>observed</w:t>
      </w:r>
      <w:r>
        <w:rPr>
          <w:rFonts w:ascii="Times New Roman" w:eastAsia="宋体" w:hAnsi="Times New Roman" w:cs="Times New Roman" w:hint="eastAsia"/>
          <w:bCs/>
          <w:sz w:val="20"/>
          <w:szCs w:val="20"/>
        </w:rPr>
        <w:t xml:space="preserve"> that to avoid the collision between DL/UL transmission and the UL </w:t>
      </w:r>
      <w:r>
        <w:rPr>
          <w:rFonts w:ascii="Times New Roman" w:eastAsia="宋体" w:hAnsi="Times New Roman" w:cs="Times New Roman" w:hint="eastAsia"/>
          <w:bCs/>
          <w:sz w:val="20"/>
          <w:szCs w:val="20"/>
        </w:rPr>
        <w:lastRenderedPageBreak/>
        <w:t xml:space="preserve">SRS </w:t>
      </w:r>
      <w:proofErr w:type="spellStart"/>
      <w:r>
        <w:rPr>
          <w:rFonts w:ascii="Times New Roman" w:eastAsia="宋体" w:hAnsi="Times New Roman" w:cs="Times New Roman" w:hint="eastAsia"/>
          <w:bCs/>
          <w:sz w:val="20"/>
          <w:szCs w:val="20"/>
        </w:rPr>
        <w:t>Tx</w:t>
      </w:r>
      <w:proofErr w:type="spellEnd"/>
      <w:r>
        <w:rPr>
          <w:rFonts w:ascii="Times New Roman" w:eastAsia="宋体" w:hAnsi="Times New Roman" w:cs="Times New Roman" w:hint="eastAsia"/>
          <w:bCs/>
          <w:sz w:val="20"/>
          <w:szCs w:val="20"/>
        </w:rPr>
        <w:t xml:space="preserve">, either the time window or the </w:t>
      </w:r>
      <w:r w:rsidR="00C61655">
        <w:rPr>
          <w:rFonts w:ascii="Times New Roman" w:eastAsia="宋体" w:hAnsi="Times New Roman" w:cs="Times New Roman" w:hint="eastAsia"/>
          <w:bCs/>
          <w:sz w:val="20"/>
          <w:szCs w:val="20"/>
        </w:rPr>
        <w:t xml:space="preserve">new collision rules shall be supported. </w:t>
      </w:r>
      <w:r w:rsidR="00DF401E">
        <w:rPr>
          <w:rFonts w:ascii="Times New Roman" w:eastAsia="宋体" w:hAnsi="Times New Roman" w:cs="Times New Roman" w:hint="eastAsia"/>
          <w:bCs/>
          <w:sz w:val="20"/>
          <w:szCs w:val="20"/>
        </w:rPr>
        <w:t>W</w:t>
      </w:r>
      <w:r w:rsidR="00DF401E">
        <w:rPr>
          <w:rFonts w:ascii="Times New Roman" w:eastAsia="宋体" w:hAnsi="Times New Roman" w:cs="Times New Roman"/>
          <w:bCs/>
          <w:sz w:val="20"/>
          <w:szCs w:val="20"/>
        </w:rPr>
        <w:t>ithin</w:t>
      </w:r>
      <w:r w:rsidR="00DF401E">
        <w:rPr>
          <w:rFonts w:ascii="Times New Roman" w:eastAsia="宋体" w:hAnsi="Times New Roman" w:cs="Times New Roman" w:hint="eastAsia"/>
          <w:bCs/>
          <w:sz w:val="20"/>
          <w:szCs w:val="20"/>
        </w:rPr>
        <w:t xml:space="preserve"> the UL time window, the scheduling of the serving cell should </w:t>
      </w:r>
      <w:r w:rsidR="00773BD9">
        <w:rPr>
          <w:rFonts w:ascii="Times New Roman" w:eastAsia="宋体" w:hAnsi="Times New Roman" w:cs="Times New Roman" w:hint="eastAsia"/>
          <w:bCs/>
          <w:sz w:val="20"/>
          <w:szCs w:val="20"/>
        </w:rPr>
        <w:t xml:space="preserve">not </w:t>
      </w:r>
      <w:r w:rsidR="00DF401E">
        <w:rPr>
          <w:rFonts w:ascii="Times New Roman" w:eastAsia="宋体" w:hAnsi="Times New Roman" w:cs="Times New Roman"/>
          <w:bCs/>
          <w:sz w:val="20"/>
          <w:szCs w:val="20"/>
        </w:rPr>
        <w:t>override</w:t>
      </w:r>
      <w:r w:rsidR="00DF401E">
        <w:rPr>
          <w:rFonts w:ascii="Times New Roman" w:eastAsia="宋体" w:hAnsi="Times New Roman" w:cs="Times New Roman" w:hint="eastAsia"/>
          <w:bCs/>
          <w:sz w:val="20"/>
          <w:szCs w:val="20"/>
        </w:rPr>
        <w:t xml:space="preserve"> the transmission of the SRS.</w:t>
      </w:r>
      <w:r w:rsidR="00DF401E">
        <w:rPr>
          <w:rFonts w:ascii="Times New Roman" w:eastAsia="宋体" w:hAnsi="Times New Roman" w:cs="Times New Roman"/>
          <w:bCs/>
          <w:sz w:val="20"/>
          <w:szCs w:val="20"/>
        </w:rPr>
        <w:t xml:space="preserve"> </w:t>
      </w:r>
      <w:r w:rsidR="00C61655">
        <w:rPr>
          <w:rFonts w:ascii="Times New Roman" w:eastAsia="宋体" w:hAnsi="Times New Roman" w:cs="Times New Roman"/>
          <w:bCs/>
          <w:sz w:val="20"/>
          <w:szCs w:val="20"/>
        </w:rPr>
        <w:t>S</w:t>
      </w:r>
      <w:r w:rsidR="00C61655">
        <w:rPr>
          <w:rFonts w:ascii="Times New Roman" w:eastAsia="宋体" w:hAnsi="Times New Roman" w:cs="Times New Roman" w:hint="eastAsia"/>
          <w:bCs/>
          <w:sz w:val="20"/>
          <w:szCs w:val="20"/>
        </w:rPr>
        <w:t>ince the SRS is con</w:t>
      </w:r>
      <w:r w:rsidR="00DF401E">
        <w:rPr>
          <w:rFonts w:ascii="Times New Roman" w:eastAsia="宋体" w:hAnsi="Times New Roman" w:cs="Times New Roman" w:hint="eastAsia"/>
          <w:bCs/>
          <w:sz w:val="20"/>
          <w:szCs w:val="20"/>
        </w:rPr>
        <w:t xml:space="preserve">figured by the serving cell, we think it is more efficient for the serving cell to configure the UL time window, and provide the corresponding time window configurations to UE. </w:t>
      </w:r>
    </w:p>
    <w:p w14:paraId="69F76684" w14:textId="58035AB2" w:rsidR="00DF401E" w:rsidRDefault="00DF401E" w:rsidP="00787BEA">
      <w:pPr>
        <w:rPr>
          <w:rFonts w:ascii="Times New Roman" w:eastAsia="宋体" w:hAnsi="Times New Roman" w:cs="Times New Roman"/>
          <w:bCs/>
          <w:sz w:val="20"/>
          <w:szCs w:val="20"/>
        </w:rPr>
      </w:pPr>
      <w:r>
        <w:rPr>
          <w:rFonts w:ascii="Times New Roman" w:eastAsia="宋体" w:hAnsi="Times New Roman" w:cs="Times New Roman"/>
          <w:bCs/>
          <w:sz w:val="20"/>
          <w:szCs w:val="20"/>
        </w:rPr>
        <w:t>A</w:t>
      </w:r>
      <w:r>
        <w:rPr>
          <w:rFonts w:ascii="Times New Roman" w:eastAsia="宋体" w:hAnsi="Times New Roman" w:cs="Times New Roman" w:hint="eastAsia"/>
          <w:bCs/>
          <w:sz w:val="20"/>
          <w:szCs w:val="20"/>
        </w:rPr>
        <w:t xml:space="preserve">s for the collision rules, this is more like some kind of UE capability. </w:t>
      </w:r>
      <w:r w:rsidR="00555073">
        <w:rPr>
          <w:rFonts w:ascii="Times New Roman" w:eastAsia="宋体" w:hAnsi="Times New Roman" w:cs="Times New Roman" w:hint="eastAsia"/>
          <w:bCs/>
          <w:sz w:val="20"/>
          <w:szCs w:val="20"/>
        </w:rPr>
        <w:t xml:space="preserve">As for when start to apply or stop the collision rules, this can either be limited within a time window, or by some </w:t>
      </w:r>
      <w:r w:rsidR="00555073">
        <w:rPr>
          <w:rFonts w:ascii="Times New Roman" w:eastAsia="宋体" w:hAnsi="Times New Roman" w:cs="Times New Roman"/>
          <w:bCs/>
          <w:sz w:val="20"/>
          <w:szCs w:val="20"/>
        </w:rPr>
        <w:t>default</w:t>
      </w:r>
      <w:r w:rsidR="00555073">
        <w:rPr>
          <w:rFonts w:ascii="Times New Roman" w:eastAsia="宋体" w:hAnsi="Times New Roman" w:cs="Times New Roman" w:hint="eastAsia"/>
          <w:bCs/>
          <w:sz w:val="20"/>
          <w:szCs w:val="20"/>
        </w:rPr>
        <w:t xml:space="preserve"> rules, </w:t>
      </w:r>
      <w:proofErr w:type="spellStart"/>
      <w:r w:rsidR="00555073">
        <w:rPr>
          <w:rFonts w:ascii="Times New Roman" w:eastAsia="宋体" w:hAnsi="Times New Roman" w:cs="Times New Roman" w:hint="eastAsia"/>
          <w:bCs/>
          <w:sz w:val="20"/>
          <w:szCs w:val="20"/>
        </w:rPr>
        <w:t>i.e</w:t>
      </w:r>
      <w:proofErr w:type="spellEnd"/>
      <w:r w:rsidR="00555073">
        <w:rPr>
          <w:rFonts w:ascii="Times New Roman" w:eastAsia="宋体" w:hAnsi="Times New Roman" w:cs="Times New Roman" w:hint="eastAsia"/>
          <w:bCs/>
          <w:sz w:val="20"/>
          <w:szCs w:val="20"/>
        </w:rPr>
        <w:t xml:space="preserve">,, it applies upon the SRS with </w:t>
      </w:r>
      <w:proofErr w:type="spellStart"/>
      <w:r w:rsidR="00555073">
        <w:rPr>
          <w:rFonts w:ascii="Times New Roman" w:eastAsia="宋体" w:hAnsi="Times New Roman" w:cs="Times New Roman" w:hint="eastAsia"/>
          <w:bCs/>
          <w:sz w:val="20"/>
          <w:szCs w:val="20"/>
        </w:rPr>
        <w:t>Tx</w:t>
      </w:r>
      <w:proofErr w:type="spellEnd"/>
      <w:r w:rsidR="00555073">
        <w:rPr>
          <w:rFonts w:ascii="Times New Roman" w:eastAsia="宋体" w:hAnsi="Times New Roman" w:cs="Times New Roman" w:hint="eastAsia"/>
          <w:bCs/>
          <w:sz w:val="20"/>
          <w:szCs w:val="20"/>
        </w:rPr>
        <w:t xml:space="preserve"> hopping configuration is received, and stops upon the SRS configuration is released. But since this still requires further RAN1 inputs, so RAN2 can postpone the discussion </w:t>
      </w:r>
      <w:r w:rsidR="00555073">
        <w:rPr>
          <w:rFonts w:ascii="Times New Roman" w:eastAsia="宋体" w:hAnsi="Times New Roman" w:cs="Times New Roman"/>
          <w:bCs/>
          <w:sz w:val="20"/>
          <w:szCs w:val="20"/>
        </w:rPr>
        <w:t>until</w:t>
      </w:r>
      <w:r w:rsidR="00555073">
        <w:rPr>
          <w:rFonts w:ascii="Times New Roman" w:eastAsia="宋体" w:hAnsi="Times New Roman" w:cs="Times New Roman" w:hint="eastAsia"/>
          <w:bCs/>
          <w:sz w:val="20"/>
          <w:szCs w:val="20"/>
        </w:rPr>
        <w:t xml:space="preserve"> more RAN1 inputs. </w:t>
      </w:r>
    </w:p>
    <w:p w14:paraId="5396D136" w14:textId="4E7B5B69" w:rsidR="00DF401E" w:rsidRPr="005C58F7" w:rsidRDefault="00DF401E" w:rsidP="005C58F7">
      <w:pPr>
        <w:spacing w:after="120"/>
        <w:rPr>
          <w:rFonts w:ascii="Times New Roman" w:hAnsi="Times New Roman" w:cs="Times New Roman"/>
          <w:b/>
          <w:szCs w:val="20"/>
        </w:rPr>
      </w:pPr>
      <w:r w:rsidRPr="005C58F7">
        <w:rPr>
          <w:rFonts w:ascii="Times New Roman" w:hAnsi="Times New Roman" w:cs="Times New Roman" w:hint="eastAsia"/>
          <w:b/>
          <w:szCs w:val="20"/>
        </w:rPr>
        <w:t xml:space="preserve">Proposal </w:t>
      </w:r>
      <w:r w:rsidR="001A7BE9">
        <w:rPr>
          <w:rFonts w:ascii="Times New Roman" w:hAnsi="Times New Roman" w:cs="Times New Roman" w:hint="eastAsia"/>
          <w:b/>
          <w:szCs w:val="20"/>
        </w:rPr>
        <w:t>13</w:t>
      </w:r>
      <w:r w:rsidRPr="005C58F7">
        <w:rPr>
          <w:rFonts w:ascii="Times New Roman" w:hAnsi="Times New Roman" w:cs="Times New Roman" w:hint="eastAsia"/>
          <w:b/>
          <w:szCs w:val="20"/>
        </w:rPr>
        <w:t xml:space="preserve">: </w:t>
      </w:r>
      <w:r w:rsidR="00555073" w:rsidRPr="005C58F7">
        <w:rPr>
          <w:rFonts w:ascii="Times New Roman" w:hAnsi="Times New Roman" w:cs="Times New Roman" w:hint="eastAsia"/>
          <w:b/>
          <w:szCs w:val="20"/>
        </w:rPr>
        <w:t xml:space="preserve">RAN2 to agree that the serving cell provide the UL time </w:t>
      </w:r>
      <w:r w:rsidR="00555073" w:rsidRPr="005C58F7">
        <w:rPr>
          <w:rFonts w:ascii="Times New Roman" w:hAnsi="Times New Roman" w:cs="Times New Roman"/>
          <w:b/>
          <w:szCs w:val="20"/>
        </w:rPr>
        <w:t>window</w:t>
      </w:r>
      <w:r w:rsidR="00555073" w:rsidRPr="005C58F7">
        <w:rPr>
          <w:rFonts w:ascii="Times New Roman" w:hAnsi="Times New Roman" w:cs="Times New Roman" w:hint="eastAsia"/>
          <w:b/>
          <w:szCs w:val="20"/>
        </w:rPr>
        <w:t xml:space="preserve"> related configurations to UE along with the SRS configurations for </w:t>
      </w:r>
      <w:proofErr w:type="spellStart"/>
      <w:proofErr w:type="gramStart"/>
      <w:r w:rsidR="00555073" w:rsidRPr="005C58F7">
        <w:rPr>
          <w:rFonts w:ascii="Times New Roman" w:hAnsi="Times New Roman" w:cs="Times New Roman" w:hint="eastAsia"/>
          <w:b/>
          <w:szCs w:val="20"/>
        </w:rPr>
        <w:t>Tx</w:t>
      </w:r>
      <w:proofErr w:type="spellEnd"/>
      <w:proofErr w:type="gramEnd"/>
      <w:r w:rsidR="00555073" w:rsidRPr="005C58F7">
        <w:rPr>
          <w:rFonts w:ascii="Times New Roman" w:hAnsi="Times New Roman" w:cs="Times New Roman" w:hint="eastAsia"/>
          <w:b/>
          <w:szCs w:val="20"/>
        </w:rPr>
        <w:t xml:space="preserve"> hopping.</w:t>
      </w:r>
    </w:p>
    <w:p w14:paraId="406F7FCB" w14:textId="6D60D32D" w:rsidR="00202390" w:rsidRPr="0087274B" w:rsidRDefault="00202390" w:rsidP="00202390">
      <w:pPr>
        <w:pStyle w:val="4"/>
        <w:spacing w:before="0" w:after="0"/>
        <w:rPr>
          <w:rFonts w:ascii="Arial" w:eastAsiaTheme="minorEastAsia" w:hAnsi="Arial" w:cs="Arial"/>
          <w:b w:val="0"/>
          <w:lang w:val="en-GB"/>
        </w:rPr>
      </w:pPr>
      <w:r w:rsidRPr="0087274B">
        <w:rPr>
          <w:rFonts w:ascii="Arial" w:eastAsiaTheme="minorEastAsia" w:hAnsi="Arial" w:cs="Arial" w:hint="eastAsia"/>
          <w:b w:val="0"/>
          <w:lang w:val="en-GB"/>
        </w:rPr>
        <w:t>2.</w:t>
      </w:r>
      <w:r>
        <w:rPr>
          <w:rFonts w:ascii="Arial" w:eastAsiaTheme="minorEastAsia" w:hAnsi="Arial" w:cs="Arial" w:hint="eastAsia"/>
          <w:b w:val="0"/>
          <w:lang w:val="en-GB"/>
        </w:rPr>
        <w:t>3</w:t>
      </w:r>
      <w:r w:rsidRPr="0087274B">
        <w:rPr>
          <w:rFonts w:ascii="Arial" w:eastAsiaTheme="minorEastAsia" w:hAnsi="Arial" w:cs="Arial" w:hint="eastAsia"/>
          <w:b w:val="0"/>
          <w:lang w:val="en-GB"/>
        </w:rPr>
        <w:t xml:space="preserve">.1 </w:t>
      </w:r>
      <w:r>
        <w:rPr>
          <w:rFonts w:ascii="Arial" w:eastAsiaTheme="minorEastAsia" w:hAnsi="Arial" w:cs="Arial" w:hint="eastAsia"/>
          <w:b w:val="0"/>
          <w:lang w:val="en-GB"/>
        </w:rPr>
        <w:t xml:space="preserve">LMF awareness of the </w:t>
      </w:r>
      <w:proofErr w:type="spellStart"/>
      <w:r>
        <w:rPr>
          <w:rFonts w:ascii="Arial" w:eastAsiaTheme="minorEastAsia" w:hAnsi="Arial" w:cs="Arial" w:hint="eastAsia"/>
          <w:b w:val="0"/>
          <w:lang w:val="en-GB"/>
        </w:rPr>
        <w:t>RedCap</w:t>
      </w:r>
      <w:proofErr w:type="spellEnd"/>
      <w:r>
        <w:rPr>
          <w:rFonts w:ascii="Arial" w:eastAsiaTheme="minorEastAsia" w:hAnsi="Arial" w:cs="Arial" w:hint="eastAsia"/>
          <w:b w:val="0"/>
          <w:lang w:val="en-GB"/>
        </w:rPr>
        <w:t xml:space="preserve"> positioning </w:t>
      </w:r>
    </w:p>
    <w:p w14:paraId="0C4E0235" w14:textId="51829EDD" w:rsidR="006C0164" w:rsidRPr="00787BEA" w:rsidRDefault="00F914EA" w:rsidP="00787BEA">
      <w:pPr>
        <w:rPr>
          <w:rFonts w:ascii="Times New Roman" w:eastAsia="宋体" w:hAnsi="Times New Roman" w:cs="Times New Roman"/>
          <w:bCs/>
          <w:sz w:val="20"/>
          <w:szCs w:val="20"/>
        </w:rPr>
      </w:pPr>
      <w:r w:rsidRPr="00787BEA">
        <w:rPr>
          <w:rFonts w:ascii="Times New Roman" w:eastAsia="宋体" w:hAnsi="Times New Roman" w:cs="Times New Roman"/>
          <w:bCs/>
          <w:sz w:val="20"/>
          <w:szCs w:val="20"/>
        </w:rPr>
        <w:t>F</w:t>
      </w:r>
      <w:r w:rsidRPr="00787BEA">
        <w:rPr>
          <w:rFonts w:ascii="Times New Roman" w:eastAsia="宋体" w:hAnsi="Times New Roman" w:cs="Times New Roman" w:hint="eastAsia"/>
          <w:bCs/>
          <w:sz w:val="20"/>
          <w:szCs w:val="20"/>
        </w:rPr>
        <w:t xml:space="preserve">inally during SI, RAN2 agreed to further discuss whether/how to enable the LMF to be aware of </w:t>
      </w:r>
      <w:r w:rsidR="006C0164" w:rsidRPr="00787BEA">
        <w:rPr>
          <w:rFonts w:ascii="Times New Roman" w:eastAsia="宋体" w:hAnsi="Times New Roman" w:cs="Times New Roman" w:hint="eastAsia"/>
          <w:bCs/>
          <w:sz w:val="20"/>
          <w:szCs w:val="20"/>
        </w:rPr>
        <w:t xml:space="preserve">the </w:t>
      </w:r>
      <w:proofErr w:type="spellStart"/>
      <w:r w:rsidR="006C0164" w:rsidRPr="00787BEA">
        <w:rPr>
          <w:rFonts w:ascii="Times New Roman" w:eastAsia="宋体" w:hAnsi="Times New Roman" w:cs="Times New Roman" w:hint="eastAsia"/>
          <w:bCs/>
          <w:sz w:val="20"/>
          <w:szCs w:val="20"/>
        </w:rPr>
        <w:t>RedCap</w:t>
      </w:r>
      <w:proofErr w:type="spellEnd"/>
      <w:r w:rsidR="006C0164" w:rsidRPr="00787BEA">
        <w:rPr>
          <w:rFonts w:ascii="Times New Roman" w:eastAsia="宋体" w:hAnsi="Times New Roman" w:cs="Times New Roman" w:hint="eastAsia"/>
          <w:bCs/>
          <w:sz w:val="20"/>
          <w:szCs w:val="20"/>
        </w:rPr>
        <w:t xml:space="preserve"> UE</w:t>
      </w:r>
      <w:r w:rsidR="005461F4" w:rsidRPr="00787BEA">
        <w:rPr>
          <w:rFonts w:ascii="Times New Roman" w:eastAsia="宋体" w:hAnsi="Times New Roman" w:cs="Times New Roman" w:hint="eastAsia"/>
          <w:bCs/>
          <w:sz w:val="20"/>
          <w:szCs w:val="20"/>
        </w:rPr>
        <w:t xml:space="preserve"> capability</w:t>
      </w:r>
      <w:r w:rsidR="006C0164" w:rsidRPr="00787BEA">
        <w:rPr>
          <w:rFonts w:ascii="Times New Roman" w:eastAsia="宋体" w:hAnsi="Times New Roman" w:cs="Times New Roman" w:hint="eastAsia"/>
          <w:bCs/>
          <w:sz w:val="20"/>
          <w:szCs w:val="20"/>
        </w:rPr>
        <w:t xml:space="preserve">. </w:t>
      </w:r>
      <w:r w:rsidR="006C0164" w:rsidRPr="00787BEA">
        <w:rPr>
          <w:rFonts w:ascii="Times New Roman" w:eastAsia="宋体" w:hAnsi="Times New Roman" w:cs="Times New Roman"/>
          <w:bCs/>
          <w:sz w:val="20"/>
          <w:szCs w:val="20"/>
        </w:rPr>
        <w:t>F</w:t>
      </w:r>
      <w:r w:rsidR="006C0164" w:rsidRPr="00787BEA">
        <w:rPr>
          <w:rFonts w:ascii="Times New Roman" w:eastAsia="宋体" w:hAnsi="Times New Roman" w:cs="Times New Roman" w:hint="eastAsia"/>
          <w:bCs/>
          <w:sz w:val="20"/>
          <w:szCs w:val="20"/>
        </w:rPr>
        <w:t xml:space="preserve">rom our perspective, this is still needed, </w:t>
      </w:r>
      <w:r w:rsidR="00773BD9">
        <w:rPr>
          <w:rFonts w:ascii="Times New Roman" w:eastAsia="宋体" w:hAnsi="Times New Roman" w:cs="Times New Roman" w:hint="eastAsia"/>
          <w:bCs/>
          <w:sz w:val="20"/>
          <w:szCs w:val="20"/>
        </w:rPr>
        <w:t xml:space="preserve">since the </w:t>
      </w:r>
      <w:r w:rsidR="006C0164" w:rsidRPr="00787BEA">
        <w:rPr>
          <w:rFonts w:ascii="Times New Roman" w:eastAsia="宋体" w:hAnsi="Times New Roman" w:cs="Times New Roman" w:hint="eastAsia"/>
          <w:bCs/>
          <w:sz w:val="20"/>
          <w:szCs w:val="20"/>
        </w:rPr>
        <w:t xml:space="preserve">LMF need to be aware of the </w:t>
      </w:r>
      <w:proofErr w:type="spellStart"/>
      <w:r w:rsidR="006C0164" w:rsidRPr="00787BEA">
        <w:rPr>
          <w:rFonts w:ascii="Times New Roman" w:eastAsia="宋体" w:hAnsi="Times New Roman" w:cs="Times New Roman" w:hint="eastAsia"/>
          <w:bCs/>
          <w:sz w:val="20"/>
          <w:szCs w:val="20"/>
        </w:rPr>
        <w:t>RedCap</w:t>
      </w:r>
      <w:proofErr w:type="spellEnd"/>
      <w:r w:rsidR="006C0164" w:rsidRPr="00787BEA">
        <w:rPr>
          <w:rFonts w:ascii="Times New Roman" w:eastAsia="宋体" w:hAnsi="Times New Roman" w:cs="Times New Roman" w:hint="eastAsia"/>
          <w:bCs/>
          <w:sz w:val="20"/>
          <w:szCs w:val="20"/>
        </w:rPr>
        <w:t xml:space="preserve"> positioning related </w:t>
      </w:r>
      <w:r w:rsidR="006C0164" w:rsidRPr="00787BEA">
        <w:rPr>
          <w:rFonts w:ascii="Times New Roman" w:eastAsia="宋体" w:hAnsi="Times New Roman" w:cs="Times New Roman"/>
          <w:bCs/>
          <w:sz w:val="20"/>
          <w:szCs w:val="20"/>
        </w:rPr>
        <w:t>capability</w:t>
      </w:r>
      <w:r w:rsidR="006C0164" w:rsidRPr="00787BEA">
        <w:rPr>
          <w:rFonts w:ascii="Times New Roman" w:eastAsia="宋体" w:hAnsi="Times New Roman" w:cs="Times New Roman" w:hint="eastAsia"/>
          <w:bCs/>
          <w:sz w:val="20"/>
          <w:szCs w:val="20"/>
        </w:rPr>
        <w:t xml:space="preserve">, e.g., on hopping related capability, so that LMF can determine </w:t>
      </w:r>
      <w:r w:rsidR="006C0164" w:rsidRPr="00787BEA">
        <w:rPr>
          <w:rFonts w:ascii="Times New Roman" w:eastAsia="宋体" w:hAnsi="Times New Roman" w:cs="Times New Roman"/>
          <w:bCs/>
          <w:sz w:val="20"/>
          <w:szCs w:val="20"/>
        </w:rPr>
        <w:t>suitable</w:t>
      </w:r>
      <w:r w:rsidR="006C0164" w:rsidRPr="00787BEA">
        <w:rPr>
          <w:rFonts w:ascii="Times New Roman" w:eastAsia="宋体" w:hAnsi="Times New Roman" w:cs="Times New Roman" w:hint="eastAsia"/>
          <w:bCs/>
          <w:sz w:val="20"/>
          <w:szCs w:val="20"/>
        </w:rPr>
        <w:t xml:space="preserve"> positioning method, </w:t>
      </w:r>
      <w:r w:rsidR="00773BD9">
        <w:rPr>
          <w:rFonts w:ascii="Times New Roman" w:eastAsia="宋体" w:hAnsi="Times New Roman" w:cs="Times New Roman" w:hint="eastAsia"/>
          <w:bCs/>
          <w:sz w:val="20"/>
          <w:szCs w:val="20"/>
        </w:rPr>
        <w:t xml:space="preserve">whether to configure the frequency hopping, </w:t>
      </w:r>
      <w:r w:rsidR="006C0164" w:rsidRPr="00787BEA">
        <w:rPr>
          <w:rFonts w:ascii="Times New Roman" w:eastAsia="宋体" w:hAnsi="Times New Roman" w:cs="Times New Roman" w:hint="eastAsia"/>
          <w:bCs/>
          <w:sz w:val="20"/>
          <w:szCs w:val="20"/>
        </w:rPr>
        <w:t xml:space="preserve">and </w:t>
      </w:r>
      <w:r w:rsidR="00773BD9">
        <w:rPr>
          <w:rFonts w:ascii="Times New Roman" w:eastAsia="宋体" w:hAnsi="Times New Roman" w:cs="Times New Roman" w:hint="eastAsia"/>
          <w:bCs/>
          <w:sz w:val="20"/>
          <w:szCs w:val="20"/>
        </w:rPr>
        <w:t xml:space="preserve">also </w:t>
      </w:r>
      <w:r w:rsidR="006C0164" w:rsidRPr="00787BEA">
        <w:rPr>
          <w:rFonts w:ascii="Times New Roman" w:eastAsia="宋体" w:hAnsi="Times New Roman" w:cs="Times New Roman" w:hint="eastAsia"/>
          <w:bCs/>
          <w:sz w:val="20"/>
          <w:szCs w:val="20"/>
        </w:rPr>
        <w:t xml:space="preserve">to recommend proper SRS </w:t>
      </w:r>
      <w:r w:rsidR="006C0164" w:rsidRPr="00787BEA">
        <w:rPr>
          <w:rFonts w:ascii="Times New Roman" w:eastAsia="宋体" w:hAnsi="Times New Roman" w:cs="Times New Roman"/>
          <w:bCs/>
          <w:sz w:val="20"/>
          <w:szCs w:val="20"/>
        </w:rPr>
        <w:t>configuration</w:t>
      </w:r>
      <w:r w:rsidR="00773BD9">
        <w:rPr>
          <w:rFonts w:ascii="Times New Roman" w:eastAsia="宋体" w:hAnsi="Times New Roman" w:cs="Times New Roman" w:hint="eastAsia"/>
          <w:bCs/>
          <w:sz w:val="20"/>
          <w:szCs w:val="20"/>
        </w:rPr>
        <w:t xml:space="preserve"> if SRS </w:t>
      </w:r>
      <w:proofErr w:type="spellStart"/>
      <w:r w:rsidR="00773BD9">
        <w:rPr>
          <w:rFonts w:ascii="Times New Roman" w:eastAsia="宋体" w:hAnsi="Times New Roman" w:cs="Times New Roman" w:hint="eastAsia"/>
          <w:bCs/>
          <w:sz w:val="20"/>
          <w:szCs w:val="20"/>
        </w:rPr>
        <w:t>Tx</w:t>
      </w:r>
      <w:proofErr w:type="spellEnd"/>
      <w:r w:rsidR="00773BD9">
        <w:rPr>
          <w:rFonts w:ascii="Times New Roman" w:eastAsia="宋体" w:hAnsi="Times New Roman" w:cs="Times New Roman" w:hint="eastAsia"/>
          <w:bCs/>
          <w:sz w:val="20"/>
          <w:szCs w:val="20"/>
        </w:rPr>
        <w:t xml:space="preserve"> frequency hopping is used</w:t>
      </w:r>
      <w:r w:rsidR="006C0164" w:rsidRPr="00787BEA">
        <w:rPr>
          <w:rFonts w:ascii="Times New Roman" w:eastAsia="宋体" w:hAnsi="Times New Roman" w:cs="Times New Roman" w:hint="eastAsia"/>
          <w:bCs/>
          <w:sz w:val="20"/>
          <w:szCs w:val="20"/>
        </w:rPr>
        <w:t xml:space="preserve">. </w:t>
      </w:r>
      <w:r w:rsidR="00773BD9">
        <w:rPr>
          <w:rFonts w:ascii="Times New Roman" w:eastAsia="宋体" w:hAnsi="Times New Roman" w:cs="Times New Roman"/>
          <w:bCs/>
          <w:sz w:val="20"/>
          <w:szCs w:val="20"/>
        </w:rPr>
        <w:t>A</w:t>
      </w:r>
      <w:r w:rsidR="00773BD9">
        <w:rPr>
          <w:rFonts w:ascii="Times New Roman" w:eastAsia="宋体" w:hAnsi="Times New Roman" w:cs="Times New Roman" w:hint="eastAsia"/>
          <w:bCs/>
          <w:sz w:val="20"/>
          <w:szCs w:val="20"/>
        </w:rPr>
        <w:t xml:space="preserve">s for how to enable the LMF to be aware of the </w:t>
      </w:r>
      <w:proofErr w:type="spellStart"/>
      <w:r w:rsidR="00773BD9">
        <w:rPr>
          <w:rFonts w:ascii="Times New Roman" w:eastAsia="宋体" w:hAnsi="Times New Roman" w:cs="Times New Roman" w:hint="eastAsia"/>
          <w:bCs/>
          <w:sz w:val="20"/>
          <w:szCs w:val="20"/>
        </w:rPr>
        <w:t>RedCap</w:t>
      </w:r>
      <w:proofErr w:type="spellEnd"/>
      <w:r w:rsidR="00773BD9">
        <w:rPr>
          <w:rFonts w:ascii="Times New Roman" w:eastAsia="宋体" w:hAnsi="Times New Roman" w:cs="Times New Roman" w:hint="eastAsia"/>
          <w:bCs/>
          <w:sz w:val="20"/>
          <w:szCs w:val="20"/>
        </w:rPr>
        <w:t xml:space="preserve"> positioning related </w:t>
      </w:r>
      <w:r w:rsidR="00773BD9">
        <w:rPr>
          <w:rFonts w:ascii="Times New Roman" w:eastAsia="宋体" w:hAnsi="Times New Roman" w:cs="Times New Roman"/>
          <w:bCs/>
          <w:sz w:val="20"/>
          <w:szCs w:val="20"/>
        </w:rPr>
        <w:t>capability</w:t>
      </w:r>
      <w:r w:rsidR="00773BD9">
        <w:rPr>
          <w:rFonts w:ascii="Times New Roman" w:eastAsia="宋体" w:hAnsi="Times New Roman" w:cs="Times New Roman" w:hint="eastAsia"/>
          <w:bCs/>
          <w:sz w:val="20"/>
          <w:szCs w:val="20"/>
        </w:rPr>
        <w:t xml:space="preserve">, we think </w:t>
      </w:r>
      <w:r w:rsidR="006C0164" w:rsidRPr="00787BEA">
        <w:rPr>
          <w:rFonts w:ascii="Times New Roman" w:eastAsia="宋体" w:hAnsi="Times New Roman" w:cs="Times New Roman" w:hint="eastAsia"/>
          <w:bCs/>
          <w:sz w:val="20"/>
          <w:szCs w:val="20"/>
        </w:rPr>
        <w:t xml:space="preserve">such awareness can be </w:t>
      </w:r>
      <w:r w:rsidR="006C0164" w:rsidRPr="00787BEA">
        <w:rPr>
          <w:rFonts w:ascii="Times New Roman" w:eastAsia="宋体" w:hAnsi="Times New Roman" w:cs="Times New Roman"/>
          <w:bCs/>
          <w:sz w:val="20"/>
          <w:szCs w:val="20"/>
        </w:rPr>
        <w:t>enabled</w:t>
      </w:r>
      <w:r w:rsidR="006C0164" w:rsidRPr="00787BEA">
        <w:rPr>
          <w:rFonts w:ascii="Times New Roman" w:eastAsia="宋体" w:hAnsi="Times New Roman" w:cs="Times New Roman" w:hint="eastAsia"/>
          <w:bCs/>
          <w:sz w:val="20"/>
          <w:szCs w:val="20"/>
        </w:rPr>
        <w:t xml:space="preserve"> </w:t>
      </w:r>
      <w:r w:rsidR="00773BD9">
        <w:rPr>
          <w:rFonts w:ascii="Times New Roman" w:eastAsia="宋体" w:hAnsi="Times New Roman" w:cs="Times New Roman" w:hint="eastAsia"/>
          <w:bCs/>
          <w:sz w:val="20"/>
          <w:szCs w:val="20"/>
        </w:rPr>
        <w:t xml:space="preserve">easily </w:t>
      </w:r>
      <w:r w:rsidR="006C0164" w:rsidRPr="00787BEA">
        <w:rPr>
          <w:rFonts w:ascii="Times New Roman" w:eastAsia="宋体" w:hAnsi="Times New Roman" w:cs="Times New Roman" w:hint="eastAsia"/>
          <w:bCs/>
          <w:sz w:val="20"/>
          <w:szCs w:val="20"/>
        </w:rPr>
        <w:t xml:space="preserve">via </w:t>
      </w:r>
      <w:r w:rsidR="00773BD9">
        <w:rPr>
          <w:rFonts w:ascii="Times New Roman" w:eastAsia="宋体" w:hAnsi="Times New Roman" w:cs="Times New Roman" w:hint="eastAsia"/>
          <w:bCs/>
          <w:sz w:val="20"/>
          <w:szCs w:val="20"/>
        </w:rPr>
        <w:t xml:space="preserve">the legacy </w:t>
      </w:r>
      <w:r w:rsidR="006C0164" w:rsidRPr="00787BEA">
        <w:rPr>
          <w:rFonts w:ascii="Times New Roman" w:eastAsia="宋体" w:hAnsi="Times New Roman" w:cs="Times New Roman" w:hint="eastAsia"/>
          <w:bCs/>
          <w:sz w:val="20"/>
          <w:szCs w:val="20"/>
        </w:rPr>
        <w:t xml:space="preserve">LPP capability procedure. </w:t>
      </w:r>
    </w:p>
    <w:p w14:paraId="2C838D70" w14:textId="4ABEB212" w:rsidR="006C0164" w:rsidRPr="005C58F7" w:rsidRDefault="006C0164" w:rsidP="005C58F7">
      <w:pPr>
        <w:spacing w:after="120"/>
        <w:rPr>
          <w:rFonts w:ascii="Times New Roman" w:hAnsi="Times New Roman" w:cs="Times New Roman"/>
          <w:b/>
          <w:szCs w:val="20"/>
        </w:rPr>
      </w:pPr>
      <w:r w:rsidRPr="005C58F7">
        <w:rPr>
          <w:rFonts w:ascii="Times New Roman" w:hAnsi="Times New Roman" w:cs="Times New Roman"/>
          <w:b/>
          <w:szCs w:val="20"/>
        </w:rPr>
        <w:t>P</w:t>
      </w:r>
      <w:r w:rsidRPr="005C58F7">
        <w:rPr>
          <w:rFonts w:ascii="Times New Roman" w:hAnsi="Times New Roman" w:cs="Times New Roman" w:hint="eastAsia"/>
          <w:b/>
          <w:szCs w:val="20"/>
        </w:rPr>
        <w:t xml:space="preserve">roposal </w:t>
      </w:r>
      <w:r w:rsidR="005C58F7" w:rsidRPr="005C58F7">
        <w:rPr>
          <w:rFonts w:ascii="Times New Roman" w:hAnsi="Times New Roman" w:cs="Times New Roman" w:hint="eastAsia"/>
          <w:b/>
          <w:szCs w:val="20"/>
        </w:rPr>
        <w:t>1</w:t>
      </w:r>
      <w:r w:rsidR="001A7BE9">
        <w:rPr>
          <w:rFonts w:ascii="Times New Roman" w:hAnsi="Times New Roman" w:cs="Times New Roman" w:hint="eastAsia"/>
          <w:b/>
          <w:szCs w:val="20"/>
        </w:rPr>
        <w:t>4</w:t>
      </w:r>
      <w:r w:rsidRPr="005C58F7">
        <w:rPr>
          <w:rFonts w:ascii="Times New Roman" w:hAnsi="Times New Roman" w:cs="Times New Roman" w:hint="eastAsia"/>
          <w:b/>
          <w:szCs w:val="20"/>
        </w:rPr>
        <w:t xml:space="preserve">: </w:t>
      </w:r>
      <w:r w:rsidR="002765F9" w:rsidRPr="005C58F7">
        <w:rPr>
          <w:rFonts w:ascii="Times New Roman" w:hAnsi="Times New Roman" w:cs="Times New Roman" w:hint="eastAsia"/>
          <w:b/>
          <w:szCs w:val="20"/>
        </w:rPr>
        <w:t>The legacy LPP capability procedure shall be reused to provide the i</w:t>
      </w:r>
      <w:r w:rsidR="002765F9" w:rsidRPr="005C58F7">
        <w:rPr>
          <w:rFonts w:ascii="Times New Roman" w:hAnsi="Times New Roman" w:cs="Times New Roman"/>
          <w:b/>
          <w:szCs w:val="20"/>
        </w:rPr>
        <w:t xml:space="preserve">nformation on </w:t>
      </w:r>
      <w:proofErr w:type="spellStart"/>
      <w:r w:rsidR="002765F9" w:rsidRPr="005C58F7">
        <w:rPr>
          <w:rFonts w:ascii="Times New Roman" w:hAnsi="Times New Roman" w:cs="Times New Roman"/>
          <w:b/>
          <w:szCs w:val="20"/>
        </w:rPr>
        <w:t>RedCap</w:t>
      </w:r>
      <w:proofErr w:type="spellEnd"/>
      <w:r w:rsidR="002765F9" w:rsidRPr="005C58F7">
        <w:rPr>
          <w:rFonts w:ascii="Times New Roman" w:hAnsi="Times New Roman" w:cs="Times New Roman"/>
          <w:b/>
          <w:szCs w:val="20"/>
        </w:rPr>
        <w:t xml:space="preserve"> UE capability from the UE to the LMF</w:t>
      </w:r>
      <w:r w:rsidR="002765F9" w:rsidRPr="005C58F7">
        <w:rPr>
          <w:rFonts w:ascii="Times New Roman" w:hAnsi="Times New Roman" w:cs="Times New Roman" w:hint="eastAsia"/>
          <w:b/>
          <w:szCs w:val="20"/>
        </w:rPr>
        <w:t>.</w:t>
      </w:r>
    </w:p>
    <w:bookmarkEnd w:id="11"/>
    <w:bookmarkEnd w:id="12"/>
    <w:bookmarkEnd w:id="13"/>
    <w:bookmarkEnd w:id="14"/>
    <w:bookmarkEnd w:id="15"/>
    <w:bookmarkEnd w:id="16"/>
    <w:p w14:paraId="6F92C110" w14:textId="2947176F" w:rsidR="000A6A6F" w:rsidRPr="000A6A6F" w:rsidRDefault="000A6A6F" w:rsidP="000A6A6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 xml:space="preserve">3 </w:t>
      </w:r>
      <w:r w:rsidRPr="000A6A6F">
        <w:rPr>
          <w:rFonts w:cs="Times New Roman"/>
          <w:b w:val="0"/>
          <w:bCs w:val="0"/>
          <w:kern w:val="0"/>
          <w:sz w:val="36"/>
          <w:szCs w:val="20"/>
          <w:lang w:val="en-GB"/>
        </w:rPr>
        <w:t>Conclusions</w:t>
      </w:r>
    </w:p>
    <w:p w14:paraId="63455916" w14:textId="4E019258" w:rsidR="00D47391" w:rsidRDefault="000A6A6F" w:rsidP="000A6A6F">
      <w:pPr>
        <w:pStyle w:val="3GPPText"/>
        <w:rPr>
          <w:sz w:val="20"/>
          <w:lang w:val="en-GB" w:eastAsia="zh-CN"/>
        </w:rPr>
      </w:pPr>
      <w:r w:rsidRPr="000A6A6F">
        <w:rPr>
          <w:sz w:val="20"/>
          <w:lang w:val="en-GB"/>
        </w:rPr>
        <w:t>In this</w:t>
      </w:r>
      <w:r w:rsidR="00D47391">
        <w:rPr>
          <w:sz w:val="20"/>
          <w:lang w:val="en-GB"/>
        </w:rPr>
        <w:t xml:space="preserve"> contribution, we have </w:t>
      </w:r>
      <w:r w:rsidR="00D47391" w:rsidRPr="00D47391">
        <w:rPr>
          <w:sz w:val="20"/>
          <w:lang w:val="en-GB"/>
        </w:rPr>
        <w:t>discuss</w:t>
      </w:r>
      <w:r w:rsidR="00D47391">
        <w:rPr>
          <w:rFonts w:hint="eastAsia"/>
          <w:sz w:val="20"/>
          <w:lang w:val="en-GB" w:eastAsia="zh-CN"/>
        </w:rPr>
        <w:t>es</w:t>
      </w:r>
      <w:r w:rsidR="00D47391" w:rsidRPr="00D47391">
        <w:rPr>
          <w:sz w:val="20"/>
          <w:lang w:val="en-GB"/>
        </w:rPr>
        <w:t xml:space="preserve"> the </w:t>
      </w:r>
      <w:proofErr w:type="spellStart"/>
      <w:r w:rsidR="00D47391" w:rsidRPr="00D47391">
        <w:rPr>
          <w:sz w:val="20"/>
          <w:lang w:val="en-GB"/>
        </w:rPr>
        <w:t>signaling</w:t>
      </w:r>
      <w:proofErr w:type="spellEnd"/>
      <w:r w:rsidR="00D47391" w:rsidRPr="00D47391">
        <w:rPr>
          <w:sz w:val="20"/>
          <w:lang w:val="en-GB"/>
        </w:rPr>
        <w:t xml:space="preserve"> request to RAN2</w:t>
      </w:r>
      <w:r w:rsidR="00D47391">
        <w:rPr>
          <w:rFonts w:hint="eastAsia"/>
          <w:sz w:val="20"/>
          <w:lang w:val="en-GB" w:eastAsia="zh-CN"/>
        </w:rPr>
        <w:t xml:space="preserve"> and potential solutions based on</w:t>
      </w:r>
      <w:r w:rsidR="00D47391" w:rsidRPr="00D47391">
        <w:rPr>
          <w:sz w:val="20"/>
          <w:lang w:val="en-GB"/>
        </w:rPr>
        <w:t xml:space="preserve"> the </w:t>
      </w:r>
      <w:r w:rsidR="00D47391">
        <w:rPr>
          <w:sz w:val="20"/>
          <w:lang w:val="en-GB"/>
        </w:rPr>
        <w:t>RAN1 progress</w:t>
      </w:r>
      <w:r w:rsidR="00D47391" w:rsidRPr="00D47391">
        <w:rPr>
          <w:sz w:val="20"/>
          <w:lang w:val="en-GB"/>
        </w:rPr>
        <w:t>.</w:t>
      </w:r>
    </w:p>
    <w:p w14:paraId="629D607A" w14:textId="7F920219" w:rsidR="007665DC" w:rsidRPr="00D9242B" w:rsidRDefault="001F44A0" w:rsidP="000A6A6F">
      <w:pPr>
        <w:pStyle w:val="3GPPText"/>
        <w:rPr>
          <w:rFonts w:asciiTheme="minorHAnsi" w:hAnsiTheme="minorHAnsi"/>
          <w:i/>
          <w:sz w:val="18"/>
          <w:u w:val="single"/>
          <w:lang w:val="en-GB" w:eastAsia="zh-CN"/>
        </w:rPr>
      </w:pPr>
      <w:r w:rsidRPr="001F44A0">
        <w:rPr>
          <w:rFonts w:asciiTheme="minorHAnsi" w:hAnsiTheme="minorHAnsi" w:cs="Arial"/>
          <w:i/>
          <w:sz w:val="20"/>
          <w:u w:val="single"/>
          <w:lang w:val="en-GB"/>
        </w:rPr>
        <w:t xml:space="preserve">NR DL and UL carrier phase positioning </w:t>
      </w:r>
      <w:r w:rsidR="00D9242B" w:rsidRPr="00D9242B">
        <w:rPr>
          <w:rFonts w:asciiTheme="minorHAnsi" w:hAnsiTheme="minorHAnsi" w:cs="Arial"/>
          <w:i/>
          <w:sz w:val="20"/>
          <w:u w:val="single"/>
          <w:lang w:val="en-GB" w:eastAsia="zh-CN"/>
        </w:rPr>
        <w:t>aspect:</w:t>
      </w:r>
    </w:p>
    <w:p w14:paraId="264B6DB8" w14:textId="77777777" w:rsidR="000E1123" w:rsidRPr="00B970C1" w:rsidRDefault="000E1123" w:rsidP="000E1123">
      <w:pPr>
        <w:rPr>
          <w:rFonts w:ascii="Times New Roman" w:hAnsi="Times New Roman" w:cs="Times New Roman"/>
          <w:b/>
          <w:szCs w:val="20"/>
        </w:rPr>
      </w:pPr>
      <w:r w:rsidRPr="00B970C1">
        <w:rPr>
          <w:rFonts w:ascii="Times New Roman" w:hAnsi="Times New Roman" w:cs="Times New Roman" w:hint="eastAsia"/>
          <w:b/>
          <w:szCs w:val="20"/>
        </w:rPr>
        <w:t xml:space="preserve">Proposal </w:t>
      </w:r>
      <w:r>
        <w:rPr>
          <w:rFonts w:ascii="Times New Roman" w:hAnsi="Times New Roman" w:cs="Times New Roman" w:hint="eastAsia"/>
          <w:b/>
          <w:szCs w:val="20"/>
        </w:rPr>
        <w:t>1</w:t>
      </w:r>
      <w:r w:rsidRPr="00B970C1">
        <w:rPr>
          <w:rFonts w:ascii="Times New Roman" w:hAnsi="Times New Roman" w:cs="Times New Roman"/>
          <w:b/>
          <w:szCs w:val="20"/>
        </w:rPr>
        <w:t>:</w:t>
      </w:r>
      <w:r w:rsidRPr="00B970C1">
        <w:rPr>
          <w:rFonts w:ascii="Times New Roman" w:hAnsi="Times New Roman" w:cs="Times New Roman" w:hint="eastAsia"/>
          <w:b/>
          <w:szCs w:val="20"/>
        </w:rPr>
        <w:t xml:space="preserve"> The </w:t>
      </w:r>
      <w:r>
        <w:rPr>
          <w:rFonts w:ascii="Times New Roman" w:hAnsi="Times New Roman" w:cs="Times New Roman" w:hint="eastAsia"/>
          <w:b/>
          <w:szCs w:val="20"/>
        </w:rPr>
        <w:t xml:space="preserve">measurements of </w:t>
      </w:r>
      <w:r>
        <w:rPr>
          <w:rFonts w:ascii="Times New Roman" w:hAnsi="Times New Roman" w:cs="Times New Roman"/>
          <w:b/>
          <w:szCs w:val="20"/>
        </w:rPr>
        <w:t>CPP (</w:t>
      </w:r>
      <w:r w:rsidRPr="006C3AA5">
        <w:rPr>
          <w:rFonts w:ascii="Times New Roman" w:hAnsi="Times New Roman" w:cs="Times New Roman"/>
          <w:b/>
          <w:szCs w:val="20"/>
        </w:rPr>
        <w:t>Carrier Phase Positioning</w:t>
      </w:r>
      <w:r>
        <w:rPr>
          <w:rFonts w:ascii="Times New Roman" w:hAnsi="Times New Roman" w:cs="Times New Roman" w:hint="eastAsia"/>
          <w:b/>
          <w:szCs w:val="20"/>
        </w:rPr>
        <w:t xml:space="preserve">) </w:t>
      </w:r>
      <w:r w:rsidRPr="00B970C1">
        <w:rPr>
          <w:rFonts w:ascii="Times New Roman" w:hAnsi="Times New Roman" w:cs="Times New Roman" w:hint="eastAsia"/>
          <w:b/>
          <w:szCs w:val="20"/>
        </w:rPr>
        <w:t xml:space="preserve">performed by UE </w:t>
      </w:r>
      <w:r>
        <w:rPr>
          <w:rFonts w:ascii="Times New Roman" w:hAnsi="Times New Roman" w:cs="Times New Roman" w:hint="eastAsia"/>
          <w:b/>
          <w:szCs w:val="20"/>
        </w:rPr>
        <w:t xml:space="preserve">and TRP </w:t>
      </w:r>
      <w:r w:rsidRPr="00B970C1">
        <w:rPr>
          <w:rFonts w:ascii="Times New Roman" w:hAnsi="Times New Roman" w:cs="Times New Roman" w:hint="eastAsia"/>
          <w:b/>
          <w:szCs w:val="20"/>
        </w:rPr>
        <w:t xml:space="preserve">can be reported to LMF </w:t>
      </w:r>
      <w:r>
        <w:rPr>
          <w:rFonts w:ascii="Times New Roman" w:hAnsi="Times New Roman" w:cs="Times New Roman" w:hint="eastAsia"/>
          <w:b/>
          <w:szCs w:val="20"/>
        </w:rPr>
        <w:t xml:space="preserve">via </w:t>
      </w:r>
      <w:r w:rsidRPr="00B970C1">
        <w:rPr>
          <w:rFonts w:ascii="Times New Roman" w:hAnsi="Times New Roman" w:cs="Times New Roman" w:hint="eastAsia"/>
          <w:b/>
          <w:szCs w:val="20"/>
        </w:rPr>
        <w:t xml:space="preserve">LPP </w:t>
      </w:r>
      <w:r>
        <w:rPr>
          <w:rFonts w:ascii="Times New Roman" w:hAnsi="Times New Roman" w:cs="Times New Roman" w:hint="eastAsia"/>
          <w:b/>
          <w:szCs w:val="20"/>
        </w:rPr>
        <w:t xml:space="preserve">and </w:t>
      </w:r>
      <w:proofErr w:type="spellStart"/>
      <w:r>
        <w:rPr>
          <w:rFonts w:ascii="Times New Roman" w:hAnsi="Times New Roman" w:cs="Times New Roman" w:hint="eastAsia"/>
          <w:b/>
          <w:szCs w:val="20"/>
        </w:rPr>
        <w:t>NRPPa</w:t>
      </w:r>
      <w:proofErr w:type="spellEnd"/>
      <w:r>
        <w:rPr>
          <w:rFonts w:ascii="Times New Roman" w:hAnsi="Times New Roman" w:cs="Times New Roman" w:hint="eastAsia"/>
          <w:b/>
          <w:szCs w:val="20"/>
        </w:rPr>
        <w:t xml:space="preserve"> </w:t>
      </w:r>
      <w:r w:rsidRPr="00B970C1">
        <w:rPr>
          <w:rFonts w:ascii="Times New Roman" w:hAnsi="Times New Roman" w:cs="Times New Roman" w:hint="eastAsia"/>
          <w:b/>
          <w:szCs w:val="20"/>
        </w:rPr>
        <w:t>messages</w:t>
      </w:r>
      <w:r>
        <w:rPr>
          <w:rFonts w:ascii="Times New Roman" w:hAnsi="Times New Roman" w:cs="Times New Roman" w:hint="eastAsia"/>
          <w:b/>
          <w:szCs w:val="20"/>
        </w:rPr>
        <w:t xml:space="preserve"> following the legacy procedure, including</w:t>
      </w:r>
      <w:r w:rsidRPr="00B970C1">
        <w:rPr>
          <w:rFonts w:ascii="Times New Roman" w:hAnsi="Times New Roman" w:cs="Times New Roman" w:hint="eastAsia"/>
          <w:b/>
          <w:szCs w:val="20"/>
        </w:rPr>
        <w:t>:</w:t>
      </w:r>
    </w:p>
    <w:p w14:paraId="36BCF4C0" w14:textId="77777777" w:rsidR="000E1123" w:rsidRPr="00B970C1" w:rsidRDefault="000E1123" w:rsidP="000E1123">
      <w:pPr>
        <w:rPr>
          <w:rFonts w:ascii="Times New Roman" w:hAnsi="Times New Roman" w:cs="Times New Roman"/>
          <w:b/>
          <w:szCs w:val="20"/>
        </w:rPr>
      </w:pPr>
      <w:r w:rsidRPr="00B970C1">
        <w:rPr>
          <w:rFonts w:ascii="Times New Roman" w:hAnsi="Times New Roman" w:cs="Times New Roman" w:hint="eastAsia"/>
          <w:b/>
          <w:szCs w:val="20"/>
        </w:rPr>
        <w:t>- DL RSCP</w:t>
      </w:r>
      <w:r>
        <w:rPr>
          <w:rFonts w:ascii="Times New Roman" w:hAnsi="Times New Roman" w:cs="Times New Roman" w:hint="eastAsia"/>
          <w:b/>
          <w:szCs w:val="20"/>
        </w:rPr>
        <w:t xml:space="preserve"> (</w:t>
      </w:r>
      <w:r w:rsidRPr="00761125">
        <w:rPr>
          <w:rFonts w:ascii="Times New Roman" w:hAnsi="Times New Roman" w:cs="Times New Roman"/>
          <w:b/>
          <w:szCs w:val="20"/>
        </w:rPr>
        <w:t>reference signal carrier phase</w:t>
      </w:r>
      <w:r>
        <w:rPr>
          <w:rFonts w:ascii="Times New Roman" w:hAnsi="Times New Roman" w:cs="Times New Roman" w:hint="eastAsia"/>
          <w:b/>
          <w:szCs w:val="20"/>
        </w:rPr>
        <w:t xml:space="preserve">) which </w:t>
      </w:r>
      <w:r w:rsidRPr="00F243D0">
        <w:rPr>
          <w:rFonts w:ascii="Times New Roman" w:hAnsi="Times New Roman" w:cs="Times New Roman"/>
          <w:b/>
          <w:szCs w:val="20"/>
        </w:rPr>
        <w:t xml:space="preserve">can be reported together with UE Rx – </w:t>
      </w:r>
      <w:proofErr w:type="spellStart"/>
      <w:proofErr w:type="gramStart"/>
      <w:r w:rsidRPr="00F243D0">
        <w:rPr>
          <w:rFonts w:ascii="Times New Roman" w:hAnsi="Times New Roman" w:cs="Times New Roman"/>
          <w:b/>
          <w:szCs w:val="20"/>
        </w:rPr>
        <w:t>Tx</w:t>
      </w:r>
      <w:proofErr w:type="spellEnd"/>
      <w:proofErr w:type="gramEnd"/>
      <w:r w:rsidRPr="00F243D0">
        <w:rPr>
          <w:rFonts w:ascii="Times New Roman" w:hAnsi="Times New Roman" w:cs="Times New Roman"/>
          <w:b/>
          <w:szCs w:val="20"/>
        </w:rPr>
        <w:t xml:space="preserve"> time difference </w:t>
      </w:r>
      <w:r>
        <w:rPr>
          <w:rFonts w:ascii="Times New Roman" w:hAnsi="Times New Roman" w:cs="Times New Roman" w:hint="eastAsia"/>
          <w:b/>
          <w:szCs w:val="20"/>
        </w:rPr>
        <w:t xml:space="preserve">via LPP message - </w:t>
      </w:r>
      <w:r w:rsidRPr="000E5883">
        <w:rPr>
          <w:rFonts w:ascii="Times New Roman" w:hAnsi="Times New Roman" w:cs="Times New Roman"/>
          <w:b/>
          <w:szCs w:val="20"/>
        </w:rPr>
        <w:t>Provide Location Information</w:t>
      </w:r>
      <w:r>
        <w:rPr>
          <w:rFonts w:ascii="Times New Roman" w:hAnsi="Times New Roman" w:cs="Times New Roman" w:hint="eastAsia"/>
          <w:b/>
          <w:szCs w:val="20"/>
        </w:rPr>
        <w:t xml:space="preserve">. </w:t>
      </w:r>
    </w:p>
    <w:p w14:paraId="0A06397A" w14:textId="77777777" w:rsidR="000E1123" w:rsidRPr="00B970C1" w:rsidRDefault="000E1123" w:rsidP="000E1123">
      <w:pPr>
        <w:rPr>
          <w:rFonts w:ascii="Times New Roman" w:hAnsi="Times New Roman" w:cs="Times New Roman"/>
          <w:b/>
          <w:szCs w:val="20"/>
        </w:rPr>
      </w:pPr>
      <w:r w:rsidRPr="00B970C1">
        <w:rPr>
          <w:rFonts w:ascii="Times New Roman" w:hAnsi="Times New Roman" w:cs="Times New Roman" w:hint="eastAsia"/>
          <w:b/>
          <w:szCs w:val="20"/>
        </w:rPr>
        <w:t>- DL RSCPD</w:t>
      </w:r>
      <w:r>
        <w:rPr>
          <w:rFonts w:ascii="Times New Roman" w:hAnsi="Times New Roman" w:cs="Times New Roman" w:hint="eastAsia"/>
          <w:b/>
          <w:szCs w:val="20"/>
        </w:rPr>
        <w:t xml:space="preserve"> (</w:t>
      </w:r>
      <w:r w:rsidRPr="00761125">
        <w:rPr>
          <w:rFonts w:ascii="Times New Roman" w:hAnsi="Times New Roman" w:cs="Times New Roman"/>
          <w:b/>
          <w:szCs w:val="20"/>
        </w:rPr>
        <w:t>reference signal carrier phase</w:t>
      </w:r>
      <w:r>
        <w:rPr>
          <w:rFonts w:ascii="Times New Roman" w:hAnsi="Times New Roman" w:cs="Times New Roman" w:hint="eastAsia"/>
          <w:b/>
          <w:szCs w:val="20"/>
        </w:rPr>
        <w:t xml:space="preserve"> </w:t>
      </w:r>
      <w:r w:rsidRPr="00761125">
        <w:rPr>
          <w:rFonts w:ascii="Times New Roman" w:hAnsi="Times New Roman" w:cs="Times New Roman"/>
          <w:b/>
          <w:szCs w:val="20"/>
        </w:rPr>
        <w:t>difference</w:t>
      </w:r>
      <w:r>
        <w:rPr>
          <w:rFonts w:ascii="Times New Roman" w:hAnsi="Times New Roman" w:cs="Times New Roman" w:hint="eastAsia"/>
          <w:b/>
          <w:szCs w:val="20"/>
        </w:rPr>
        <w:t xml:space="preserve">) which can be </w:t>
      </w:r>
      <w:r w:rsidRPr="00F243D0">
        <w:rPr>
          <w:rFonts w:ascii="Times New Roman" w:hAnsi="Times New Roman" w:cs="Times New Roman"/>
          <w:b/>
          <w:szCs w:val="20"/>
        </w:rPr>
        <w:t>reported together with RSTD</w:t>
      </w:r>
      <w:r>
        <w:rPr>
          <w:rFonts w:ascii="Times New Roman" w:hAnsi="Times New Roman" w:cs="Times New Roman" w:hint="eastAsia"/>
          <w:b/>
          <w:szCs w:val="20"/>
        </w:rPr>
        <w:t>, and t</w:t>
      </w:r>
      <w:r w:rsidRPr="000E67A8">
        <w:rPr>
          <w:rFonts w:ascii="Times New Roman" w:hAnsi="Times New Roman" w:cs="Times New Roman"/>
          <w:b/>
          <w:szCs w:val="20"/>
        </w:rPr>
        <w:t xml:space="preserve">he target and the reference TRP </w:t>
      </w:r>
      <w:r>
        <w:rPr>
          <w:rFonts w:ascii="Times New Roman" w:hAnsi="Times New Roman" w:cs="Times New Roman" w:hint="eastAsia"/>
          <w:b/>
          <w:szCs w:val="20"/>
        </w:rPr>
        <w:t xml:space="preserve">for </w:t>
      </w:r>
      <w:r w:rsidRPr="00B970C1">
        <w:rPr>
          <w:rFonts w:ascii="Times New Roman" w:hAnsi="Times New Roman" w:cs="Times New Roman" w:hint="eastAsia"/>
          <w:b/>
          <w:szCs w:val="20"/>
        </w:rPr>
        <w:t>RSCPD</w:t>
      </w:r>
      <w:r>
        <w:rPr>
          <w:rFonts w:ascii="Times New Roman" w:hAnsi="Times New Roman" w:cs="Times New Roman" w:hint="eastAsia"/>
          <w:b/>
          <w:szCs w:val="20"/>
        </w:rPr>
        <w:t xml:space="preserve"> is</w:t>
      </w:r>
      <w:r w:rsidRPr="000E67A8">
        <w:rPr>
          <w:rFonts w:ascii="Times New Roman" w:hAnsi="Times New Roman" w:cs="Times New Roman"/>
          <w:b/>
          <w:szCs w:val="20"/>
        </w:rPr>
        <w:t xml:space="preserve"> in the same P</w:t>
      </w:r>
      <w:r>
        <w:rPr>
          <w:rFonts w:ascii="Times New Roman" w:hAnsi="Times New Roman" w:cs="Times New Roman" w:hint="eastAsia"/>
          <w:b/>
          <w:szCs w:val="20"/>
        </w:rPr>
        <w:t xml:space="preserve">hysical </w:t>
      </w:r>
      <w:r w:rsidRPr="000E67A8">
        <w:rPr>
          <w:rFonts w:ascii="Times New Roman" w:hAnsi="Times New Roman" w:cs="Times New Roman"/>
          <w:b/>
          <w:szCs w:val="20"/>
        </w:rPr>
        <w:t>F</w:t>
      </w:r>
      <w:r>
        <w:rPr>
          <w:rFonts w:ascii="Times New Roman" w:hAnsi="Times New Roman" w:cs="Times New Roman"/>
          <w:b/>
          <w:szCs w:val="20"/>
        </w:rPr>
        <w:t>requency</w:t>
      </w:r>
      <w:r>
        <w:rPr>
          <w:rFonts w:ascii="Times New Roman" w:hAnsi="Times New Roman" w:cs="Times New Roman" w:hint="eastAsia"/>
          <w:b/>
          <w:szCs w:val="20"/>
        </w:rPr>
        <w:t xml:space="preserve"> </w:t>
      </w:r>
      <w:r w:rsidRPr="000E67A8">
        <w:rPr>
          <w:rFonts w:ascii="Times New Roman" w:hAnsi="Times New Roman" w:cs="Times New Roman"/>
          <w:b/>
          <w:szCs w:val="20"/>
        </w:rPr>
        <w:t>L</w:t>
      </w:r>
      <w:r>
        <w:rPr>
          <w:rFonts w:ascii="Times New Roman" w:hAnsi="Times New Roman" w:cs="Times New Roman" w:hint="eastAsia"/>
          <w:b/>
          <w:szCs w:val="20"/>
        </w:rPr>
        <w:t xml:space="preserve">ayer via LPP message - </w:t>
      </w:r>
      <w:r w:rsidRPr="00B52E7A">
        <w:rPr>
          <w:rFonts w:ascii="Times New Roman" w:hAnsi="Times New Roman" w:cs="Times New Roman"/>
          <w:b/>
          <w:szCs w:val="20"/>
        </w:rPr>
        <w:t>Provide Location Information</w:t>
      </w:r>
      <w:r>
        <w:rPr>
          <w:rFonts w:ascii="Times New Roman" w:hAnsi="Times New Roman" w:cs="Times New Roman" w:hint="eastAsia"/>
          <w:b/>
          <w:szCs w:val="20"/>
        </w:rPr>
        <w:t>.</w:t>
      </w:r>
    </w:p>
    <w:p w14:paraId="2BD7BAFD" w14:textId="77777777" w:rsidR="000E1123" w:rsidRDefault="000E1123" w:rsidP="000E1123">
      <w:pPr>
        <w:rPr>
          <w:rFonts w:ascii="Times New Roman" w:hAnsi="Times New Roman" w:cs="Times New Roman"/>
          <w:b/>
          <w:szCs w:val="20"/>
        </w:rPr>
      </w:pPr>
      <w:r w:rsidRPr="00B970C1">
        <w:rPr>
          <w:rFonts w:ascii="Times New Roman" w:hAnsi="Times New Roman" w:cs="Times New Roman" w:hint="eastAsia"/>
          <w:b/>
          <w:szCs w:val="20"/>
        </w:rPr>
        <w:t>- UL RSCP</w:t>
      </w:r>
      <w:r w:rsidRPr="00F243D0">
        <w:t xml:space="preserve"> </w:t>
      </w:r>
      <w:r w:rsidRPr="00F243D0">
        <w:rPr>
          <w:rFonts w:ascii="Times New Roman" w:hAnsi="Times New Roman" w:cs="Times New Roman"/>
          <w:b/>
          <w:szCs w:val="20"/>
        </w:rPr>
        <w:t xml:space="preserve">together with RTOA and/or </w:t>
      </w:r>
      <w:proofErr w:type="spellStart"/>
      <w:r w:rsidRPr="00F243D0">
        <w:rPr>
          <w:rFonts w:ascii="Times New Roman" w:hAnsi="Times New Roman" w:cs="Times New Roman"/>
          <w:b/>
          <w:szCs w:val="20"/>
        </w:rPr>
        <w:t>gNB</w:t>
      </w:r>
      <w:proofErr w:type="spellEnd"/>
      <w:r w:rsidRPr="00F243D0">
        <w:rPr>
          <w:rFonts w:ascii="Times New Roman" w:hAnsi="Times New Roman" w:cs="Times New Roman"/>
          <w:b/>
          <w:szCs w:val="20"/>
        </w:rPr>
        <w:t xml:space="preserve"> Rx-</w:t>
      </w:r>
      <w:proofErr w:type="spellStart"/>
      <w:r w:rsidRPr="00F243D0">
        <w:rPr>
          <w:rFonts w:ascii="Times New Roman" w:hAnsi="Times New Roman" w:cs="Times New Roman"/>
          <w:b/>
          <w:szCs w:val="20"/>
        </w:rPr>
        <w:t>Tx</w:t>
      </w:r>
      <w:proofErr w:type="spellEnd"/>
      <w:r w:rsidRPr="00F243D0">
        <w:rPr>
          <w:rFonts w:ascii="Times New Roman" w:hAnsi="Times New Roman" w:cs="Times New Roman"/>
          <w:b/>
          <w:szCs w:val="20"/>
        </w:rPr>
        <w:t xml:space="preserve"> time difference measurements to LMF</w:t>
      </w:r>
      <w:r>
        <w:rPr>
          <w:rFonts w:ascii="Times New Roman" w:hAnsi="Times New Roman" w:cs="Times New Roman" w:hint="eastAsia"/>
          <w:b/>
          <w:szCs w:val="20"/>
        </w:rPr>
        <w:t xml:space="preserve"> via </w:t>
      </w:r>
      <w:proofErr w:type="spellStart"/>
      <w:r>
        <w:rPr>
          <w:rFonts w:ascii="Times New Roman" w:hAnsi="Times New Roman" w:cs="Times New Roman" w:hint="eastAsia"/>
          <w:b/>
          <w:szCs w:val="20"/>
        </w:rPr>
        <w:t>NRPPa</w:t>
      </w:r>
      <w:proofErr w:type="spellEnd"/>
      <w:r>
        <w:rPr>
          <w:rFonts w:ascii="Times New Roman" w:hAnsi="Times New Roman" w:cs="Times New Roman" w:hint="eastAsia"/>
          <w:b/>
          <w:szCs w:val="20"/>
        </w:rPr>
        <w:t xml:space="preserve"> message </w:t>
      </w:r>
      <w:r>
        <w:rPr>
          <w:rFonts w:ascii="Times New Roman" w:hAnsi="Times New Roman" w:cs="Times New Roman"/>
          <w:b/>
          <w:szCs w:val="20"/>
        </w:rPr>
        <w:t>–</w:t>
      </w:r>
      <w:r>
        <w:rPr>
          <w:rFonts w:ascii="Times New Roman" w:hAnsi="Times New Roman" w:cs="Times New Roman" w:hint="eastAsia"/>
          <w:b/>
          <w:szCs w:val="20"/>
        </w:rPr>
        <w:t xml:space="preserve"> MEASUREMENT RESPONSE.</w:t>
      </w:r>
      <w:r w:rsidRPr="00F243D0">
        <w:rPr>
          <w:rFonts w:ascii="Times New Roman" w:hAnsi="Times New Roman" w:cs="Times New Roman"/>
          <w:b/>
          <w:szCs w:val="20"/>
        </w:rPr>
        <w:t xml:space="preserve"> </w:t>
      </w:r>
    </w:p>
    <w:p w14:paraId="0E2D4232" w14:textId="77777777" w:rsidR="000E1123" w:rsidRDefault="000E1123" w:rsidP="000E1123">
      <w:pPr>
        <w:rPr>
          <w:rFonts w:ascii="Times New Roman" w:hAnsi="Times New Roman" w:cs="Times New Roman"/>
          <w:b/>
          <w:szCs w:val="20"/>
        </w:rPr>
      </w:pPr>
      <w:r w:rsidRPr="006B416A">
        <w:rPr>
          <w:rFonts w:ascii="Times New Roman" w:hAnsi="Times New Roman" w:cs="Times New Roman"/>
          <w:b/>
          <w:szCs w:val="20"/>
        </w:rPr>
        <w:t xml:space="preserve">Observation </w:t>
      </w:r>
      <w:r>
        <w:rPr>
          <w:rFonts w:ascii="Times New Roman" w:hAnsi="Times New Roman" w:cs="Times New Roman" w:hint="eastAsia"/>
          <w:b/>
          <w:szCs w:val="20"/>
        </w:rPr>
        <w:t>1</w:t>
      </w:r>
      <w:r>
        <w:rPr>
          <w:rFonts w:ascii="Times New Roman" w:hAnsi="Times New Roman" w:cs="Times New Roman"/>
          <w:b/>
          <w:szCs w:val="20"/>
        </w:rPr>
        <w:t>:</w:t>
      </w:r>
      <w:r>
        <w:rPr>
          <w:rFonts w:ascii="Times New Roman" w:hAnsi="Times New Roman" w:cs="Times New Roman" w:hint="eastAsia"/>
          <w:b/>
          <w:szCs w:val="20"/>
        </w:rPr>
        <w:t xml:space="preserve"> There is no new </w:t>
      </w:r>
      <w:proofErr w:type="spellStart"/>
      <w:r>
        <w:rPr>
          <w:rFonts w:ascii="Times New Roman" w:hAnsi="Times New Roman" w:cs="Times New Roman" w:hint="eastAsia"/>
          <w:b/>
          <w:szCs w:val="20"/>
        </w:rPr>
        <w:t>additionalmeasurement</w:t>
      </w:r>
      <w:proofErr w:type="spellEnd"/>
      <w:r>
        <w:rPr>
          <w:rFonts w:ascii="Times New Roman" w:hAnsi="Times New Roman" w:cs="Times New Roman" w:hint="eastAsia"/>
          <w:b/>
          <w:szCs w:val="20"/>
        </w:rPr>
        <w:t xml:space="preserve"> and </w:t>
      </w:r>
      <w:proofErr w:type="spellStart"/>
      <w:r>
        <w:rPr>
          <w:rFonts w:ascii="Times New Roman" w:hAnsi="Times New Roman" w:cs="Times New Roman" w:hint="eastAsia"/>
          <w:b/>
          <w:szCs w:val="20"/>
        </w:rPr>
        <w:t>additionalpath</w:t>
      </w:r>
      <w:proofErr w:type="spellEnd"/>
      <w:r>
        <w:rPr>
          <w:rFonts w:ascii="Times New Roman" w:hAnsi="Times New Roman" w:cs="Times New Roman" w:hint="eastAsia"/>
          <w:b/>
          <w:szCs w:val="20"/>
        </w:rPr>
        <w:t xml:space="preserve"> measurement report in CPP.</w:t>
      </w:r>
    </w:p>
    <w:p w14:paraId="725E906E" w14:textId="77777777" w:rsidR="00B3571B" w:rsidRDefault="00B3571B" w:rsidP="003A55E1">
      <w:pPr>
        <w:rPr>
          <w:rFonts w:ascii="Times New Roman" w:hAnsi="Times New Roman" w:cs="Times New Roman"/>
          <w:b/>
          <w:szCs w:val="20"/>
        </w:rPr>
      </w:pPr>
    </w:p>
    <w:p w14:paraId="1EEA1047" w14:textId="77777777" w:rsidR="000053D6" w:rsidRDefault="000053D6" w:rsidP="000053D6">
      <w:pPr>
        <w:rPr>
          <w:rFonts w:ascii="Times New Roman" w:hAnsi="Times New Roman" w:cs="Times New Roman"/>
          <w:b/>
          <w:szCs w:val="20"/>
        </w:rPr>
      </w:pPr>
      <w:r w:rsidRPr="00B970C1">
        <w:rPr>
          <w:rFonts w:ascii="Times New Roman" w:hAnsi="Times New Roman" w:cs="Times New Roman" w:hint="eastAsia"/>
          <w:b/>
          <w:szCs w:val="20"/>
        </w:rPr>
        <w:t xml:space="preserve">Proposal </w:t>
      </w:r>
      <w:r>
        <w:rPr>
          <w:rFonts w:ascii="Times New Roman" w:hAnsi="Times New Roman" w:cs="Times New Roman" w:hint="eastAsia"/>
          <w:b/>
          <w:szCs w:val="20"/>
        </w:rPr>
        <w:t>2</w:t>
      </w:r>
      <w:r w:rsidRPr="00B970C1">
        <w:rPr>
          <w:rFonts w:ascii="Times New Roman" w:hAnsi="Times New Roman" w:cs="Times New Roman"/>
          <w:b/>
          <w:szCs w:val="20"/>
        </w:rPr>
        <w:t>:</w:t>
      </w:r>
      <w:r w:rsidRPr="00B970C1">
        <w:rPr>
          <w:rFonts w:ascii="Times New Roman" w:hAnsi="Times New Roman" w:cs="Times New Roman" w:hint="eastAsia"/>
          <w:b/>
          <w:szCs w:val="20"/>
        </w:rPr>
        <w:t xml:space="preserve"> </w:t>
      </w:r>
      <w:r w:rsidRPr="00D23BC8">
        <w:rPr>
          <w:rFonts w:ascii="Times New Roman" w:hAnsi="Times New Roman" w:cs="Times New Roman"/>
          <w:b/>
          <w:szCs w:val="20"/>
        </w:rPr>
        <w:t xml:space="preserve">To enable simultaneous transmission of UL SRS </w:t>
      </w:r>
      <w:r>
        <w:rPr>
          <w:rFonts w:ascii="Times New Roman" w:hAnsi="Times New Roman" w:cs="Times New Roman" w:hint="eastAsia"/>
          <w:b/>
          <w:szCs w:val="20"/>
        </w:rPr>
        <w:t xml:space="preserve">and measurement of target UE and a PRU which are agreed in RAN1, there are impacts on RRC and </w:t>
      </w:r>
      <w:proofErr w:type="spellStart"/>
      <w:r>
        <w:rPr>
          <w:rFonts w:ascii="Times New Roman" w:hAnsi="Times New Roman" w:cs="Times New Roman" w:hint="eastAsia"/>
          <w:b/>
          <w:szCs w:val="20"/>
        </w:rPr>
        <w:t>NRPPa</w:t>
      </w:r>
      <w:proofErr w:type="spellEnd"/>
      <w:r>
        <w:rPr>
          <w:rFonts w:ascii="Times New Roman" w:hAnsi="Times New Roman" w:cs="Times New Roman" w:hint="eastAsia"/>
          <w:b/>
          <w:szCs w:val="20"/>
        </w:rPr>
        <w:t>, including:</w:t>
      </w:r>
    </w:p>
    <w:p w14:paraId="147F338F" w14:textId="77777777" w:rsidR="000053D6" w:rsidRPr="00D23BC8" w:rsidRDefault="000053D6" w:rsidP="000053D6">
      <w:pPr>
        <w:rPr>
          <w:rFonts w:ascii="Times New Roman" w:hAnsi="Times New Roman" w:cs="Times New Roman"/>
          <w:b/>
          <w:szCs w:val="20"/>
        </w:rPr>
      </w:pPr>
      <w:r>
        <w:rPr>
          <w:rFonts w:ascii="Times New Roman" w:hAnsi="Times New Roman" w:cs="Times New Roman" w:hint="eastAsia"/>
          <w:b/>
          <w:szCs w:val="20"/>
        </w:rPr>
        <w:t>-RRC:</w:t>
      </w:r>
      <w:r w:rsidRPr="00D23BC8">
        <w:rPr>
          <w:rFonts w:ascii="Times New Roman" w:hAnsi="Times New Roman" w:cs="Times New Roman"/>
          <w:b/>
          <w:szCs w:val="20"/>
        </w:rPr>
        <w:t xml:space="preserve"> </w:t>
      </w:r>
      <w:proofErr w:type="spellStart"/>
      <w:r w:rsidRPr="00D23BC8">
        <w:rPr>
          <w:rFonts w:ascii="Times New Roman" w:hAnsi="Times New Roman" w:cs="Times New Roman"/>
          <w:b/>
          <w:szCs w:val="20"/>
        </w:rPr>
        <w:t>gNB</w:t>
      </w:r>
      <w:proofErr w:type="spellEnd"/>
      <w:r w:rsidRPr="00D23BC8">
        <w:rPr>
          <w:rFonts w:ascii="Times New Roman" w:hAnsi="Times New Roman" w:cs="Times New Roman"/>
          <w:b/>
          <w:szCs w:val="20"/>
        </w:rPr>
        <w:t xml:space="preserve"> configure the transmission of the UL SRS resources within indicated time window(s)</w:t>
      </w:r>
      <w:r w:rsidRPr="00D23BC8">
        <w:rPr>
          <w:rFonts w:ascii="Times New Roman" w:hAnsi="Times New Roman" w:cs="Times New Roman" w:hint="eastAsia"/>
          <w:b/>
          <w:szCs w:val="20"/>
        </w:rPr>
        <w:t>;</w:t>
      </w:r>
    </w:p>
    <w:p w14:paraId="6EE9BE87" w14:textId="77777777" w:rsidR="000053D6" w:rsidRPr="00B970C1" w:rsidRDefault="000053D6" w:rsidP="000053D6">
      <w:pPr>
        <w:rPr>
          <w:rFonts w:ascii="Times New Roman" w:hAnsi="Times New Roman" w:cs="Times New Roman"/>
          <w:b/>
          <w:szCs w:val="20"/>
        </w:rPr>
      </w:pPr>
      <w:r w:rsidRPr="00D23BC8">
        <w:rPr>
          <w:rFonts w:ascii="Times New Roman" w:hAnsi="Times New Roman" w:cs="Times New Roman" w:hint="eastAsia"/>
          <w:b/>
          <w:szCs w:val="20"/>
        </w:rPr>
        <w:t>-</w:t>
      </w:r>
      <w:proofErr w:type="spellStart"/>
      <w:r w:rsidRPr="00D23BC8">
        <w:rPr>
          <w:rFonts w:ascii="Times New Roman" w:hAnsi="Times New Roman" w:cs="Times New Roman" w:hint="eastAsia"/>
          <w:b/>
          <w:szCs w:val="20"/>
        </w:rPr>
        <w:t>NRPPa</w:t>
      </w:r>
      <w:proofErr w:type="spellEnd"/>
      <w:r w:rsidRPr="00D23BC8">
        <w:rPr>
          <w:rFonts w:ascii="Times New Roman" w:hAnsi="Times New Roman" w:cs="Times New Roman" w:hint="eastAsia"/>
          <w:b/>
          <w:szCs w:val="20"/>
        </w:rPr>
        <w:t>:</w:t>
      </w:r>
      <w:r w:rsidRPr="00D23BC8">
        <w:rPr>
          <w:rFonts w:ascii="Times New Roman" w:hAnsi="Times New Roman" w:cs="Times New Roman"/>
          <w:b/>
          <w:szCs w:val="20"/>
        </w:rPr>
        <w:t xml:space="preserve"> LMF request serving </w:t>
      </w:r>
      <w:proofErr w:type="spellStart"/>
      <w:r w:rsidRPr="00D23BC8">
        <w:rPr>
          <w:rFonts w:ascii="Times New Roman" w:hAnsi="Times New Roman" w:cs="Times New Roman"/>
          <w:b/>
          <w:szCs w:val="20"/>
        </w:rPr>
        <w:t>gNB</w:t>
      </w:r>
      <w:proofErr w:type="spellEnd"/>
      <w:r w:rsidRPr="00D23BC8">
        <w:rPr>
          <w:rFonts w:ascii="Times New Roman" w:hAnsi="Times New Roman" w:cs="Times New Roman"/>
          <w:b/>
          <w:szCs w:val="20"/>
        </w:rPr>
        <w:t xml:space="preserve"> of a UE </w:t>
      </w:r>
      <w:r w:rsidRPr="00D23BC8">
        <w:rPr>
          <w:rFonts w:ascii="Times New Roman" w:hAnsi="Times New Roman" w:cs="Times New Roman" w:hint="eastAsia"/>
          <w:b/>
          <w:szCs w:val="20"/>
        </w:rPr>
        <w:t>to</w:t>
      </w:r>
      <w:r w:rsidRPr="00D23BC8">
        <w:rPr>
          <w:rFonts w:ascii="Times New Roman" w:hAnsi="Times New Roman" w:cs="Times New Roman"/>
          <w:b/>
          <w:szCs w:val="20"/>
        </w:rPr>
        <w:t xml:space="preserve"> configure the transmission</w:t>
      </w:r>
      <w:r w:rsidRPr="00D23BC8">
        <w:rPr>
          <w:rFonts w:ascii="Times New Roman" w:hAnsi="Times New Roman" w:cs="Times New Roman" w:hint="eastAsia"/>
          <w:b/>
          <w:szCs w:val="20"/>
        </w:rPr>
        <w:t xml:space="preserve"> time window</w:t>
      </w:r>
      <w:r>
        <w:rPr>
          <w:rFonts w:ascii="Times New Roman" w:hAnsi="Times New Roman" w:cs="Times New Roman" w:hint="eastAsia"/>
          <w:b/>
          <w:szCs w:val="20"/>
        </w:rPr>
        <w:t>(s).</w:t>
      </w:r>
      <w:r w:rsidRPr="00600CCA">
        <w:rPr>
          <w:rFonts w:ascii="Times New Roman" w:hAnsi="Times New Roman" w:cs="Times New Roman"/>
          <w:b/>
          <w:szCs w:val="20"/>
        </w:rPr>
        <w:t xml:space="preserve"> </w:t>
      </w:r>
      <w:r w:rsidRPr="00D23BC8">
        <w:rPr>
          <w:rFonts w:ascii="Times New Roman" w:hAnsi="Times New Roman" w:cs="Times New Roman"/>
          <w:b/>
          <w:szCs w:val="20"/>
        </w:rPr>
        <w:t xml:space="preserve">LMF request the serving </w:t>
      </w:r>
      <w:proofErr w:type="spellStart"/>
      <w:r w:rsidRPr="00D23BC8">
        <w:rPr>
          <w:rFonts w:ascii="Times New Roman" w:hAnsi="Times New Roman" w:cs="Times New Roman"/>
          <w:b/>
          <w:szCs w:val="20"/>
        </w:rPr>
        <w:t>gNB</w:t>
      </w:r>
      <w:proofErr w:type="spellEnd"/>
      <w:r w:rsidRPr="00D23BC8">
        <w:rPr>
          <w:rFonts w:ascii="Times New Roman" w:hAnsi="Times New Roman" w:cs="Times New Roman"/>
          <w:b/>
          <w:szCs w:val="20"/>
        </w:rPr>
        <w:t xml:space="preserve"> and neighboring </w:t>
      </w:r>
      <w:proofErr w:type="spellStart"/>
      <w:r w:rsidRPr="00D23BC8">
        <w:rPr>
          <w:rFonts w:ascii="Times New Roman" w:hAnsi="Times New Roman" w:cs="Times New Roman"/>
          <w:b/>
          <w:szCs w:val="20"/>
        </w:rPr>
        <w:t>gNBs</w:t>
      </w:r>
      <w:proofErr w:type="spellEnd"/>
      <w:r w:rsidRPr="00D23BC8">
        <w:rPr>
          <w:rFonts w:ascii="Times New Roman" w:hAnsi="Times New Roman" w:cs="Times New Roman"/>
          <w:b/>
          <w:szCs w:val="20"/>
        </w:rPr>
        <w:t xml:space="preserve"> of the UE to measure the UL SRS resources from the UE within indicated time window(s).</w:t>
      </w:r>
    </w:p>
    <w:p w14:paraId="183F291F" w14:textId="77777777" w:rsidR="000053D6" w:rsidRDefault="000053D6" w:rsidP="000053D6">
      <w:pPr>
        <w:rPr>
          <w:rFonts w:ascii="Times New Roman" w:hAnsi="Times New Roman" w:cs="Times New Roman"/>
          <w:b/>
          <w:szCs w:val="20"/>
        </w:rPr>
      </w:pPr>
      <w:r w:rsidRPr="00B970C1">
        <w:rPr>
          <w:rFonts w:ascii="Times New Roman" w:hAnsi="Times New Roman" w:cs="Times New Roman" w:hint="eastAsia"/>
          <w:b/>
          <w:szCs w:val="20"/>
        </w:rPr>
        <w:t xml:space="preserve">Proposal </w:t>
      </w:r>
      <w:r>
        <w:rPr>
          <w:rFonts w:ascii="Times New Roman" w:hAnsi="Times New Roman" w:cs="Times New Roman" w:hint="eastAsia"/>
          <w:b/>
          <w:szCs w:val="20"/>
        </w:rPr>
        <w:t>3</w:t>
      </w:r>
      <w:r w:rsidRPr="00B970C1">
        <w:rPr>
          <w:rFonts w:ascii="Times New Roman" w:hAnsi="Times New Roman" w:cs="Times New Roman"/>
          <w:b/>
          <w:szCs w:val="20"/>
        </w:rPr>
        <w:t>:</w:t>
      </w:r>
      <w:r w:rsidRPr="00B970C1">
        <w:rPr>
          <w:rFonts w:ascii="Times New Roman" w:hAnsi="Times New Roman" w:cs="Times New Roman" w:hint="eastAsia"/>
          <w:b/>
          <w:szCs w:val="20"/>
        </w:rPr>
        <w:t xml:space="preserve"> </w:t>
      </w:r>
      <w:r w:rsidRPr="00D23BC8">
        <w:rPr>
          <w:rFonts w:ascii="Times New Roman" w:hAnsi="Times New Roman" w:cs="Times New Roman"/>
          <w:b/>
          <w:szCs w:val="20"/>
        </w:rPr>
        <w:t xml:space="preserve">To enable </w:t>
      </w:r>
      <w:r w:rsidRPr="00C8135E">
        <w:rPr>
          <w:rFonts w:ascii="Times New Roman" w:hAnsi="Times New Roman" w:cs="Times New Roman"/>
          <w:b/>
          <w:szCs w:val="20"/>
        </w:rPr>
        <w:t>simultaneous measurements on same DL PRS by a target UE and a PRU</w:t>
      </w:r>
      <w:r w:rsidRPr="004027B9">
        <w:rPr>
          <w:rFonts w:ascii="Times New Roman" w:hAnsi="Times New Roman" w:cs="Times New Roman" w:hint="eastAsia"/>
          <w:b/>
          <w:szCs w:val="20"/>
        </w:rPr>
        <w:t xml:space="preserve"> </w:t>
      </w:r>
      <w:r>
        <w:rPr>
          <w:rFonts w:ascii="Times New Roman" w:hAnsi="Times New Roman" w:cs="Times New Roman" w:hint="eastAsia"/>
          <w:b/>
          <w:szCs w:val="20"/>
        </w:rPr>
        <w:t xml:space="preserve">which are </w:t>
      </w:r>
      <w:r>
        <w:rPr>
          <w:rFonts w:ascii="Times New Roman" w:hAnsi="Times New Roman" w:cs="Times New Roman" w:hint="eastAsia"/>
          <w:b/>
          <w:szCs w:val="20"/>
        </w:rPr>
        <w:lastRenderedPageBreak/>
        <w:t xml:space="preserve">agreed in RAN1, there are impacts on LPP: </w:t>
      </w:r>
      <w:r w:rsidRPr="00C8135E">
        <w:rPr>
          <w:rFonts w:ascii="Times New Roman" w:hAnsi="Times New Roman" w:cs="Times New Roman"/>
          <w:b/>
          <w:szCs w:val="20"/>
        </w:rPr>
        <w:t>LMF request the UEs to perform measurements within indicated time window(s)</w:t>
      </w:r>
      <w:r>
        <w:rPr>
          <w:rFonts w:ascii="Times New Roman" w:hAnsi="Times New Roman" w:cs="Times New Roman" w:hint="eastAsia"/>
          <w:b/>
          <w:szCs w:val="20"/>
        </w:rPr>
        <w:t xml:space="preserve">. </w:t>
      </w:r>
    </w:p>
    <w:p w14:paraId="4231FD82" w14:textId="77777777" w:rsidR="000053D6" w:rsidRDefault="000053D6" w:rsidP="000053D6">
      <w:pPr>
        <w:spacing w:before="240"/>
        <w:rPr>
          <w:rFonts w:ascii="Times New Roman" w:hAnsi="Times New Roman" w:cs="Times New Roman"/>
          <w:b/>
          <w:szCs w:val="20"/>
        </w:rPr>
      </w:pPr>
      <w:r>
        <w:rPr>
          <w:rFonts w:ascii="Times New Roman" w:hAnsi="Times New Roman" w:cs="Times New Roman"/>
          <w:b/>
          <w:szCs w:val="20"/>
        </w:rPr>
        <w:t>P</w:t>
      </w:r>
      <w:r>
        <w:rPr>
          <w:rFonts w:ascii="Times New Roman" w:hAnsi="Times New Roman" w:cs="Times New Roman" w:hint="eastAsia"/>
          <w:b/>
          <w:szCs w:val="20"/>
        </w:rPr>
        <w:t xml:space="preserve">roposal 4: RAN2 to provide </w:t>
      </w:r>
      <w:r w:rsidRPr="00A772FE">
        <w:rPr>
          <w:rFonts w:ascii="Times New Roman" w:hAnsi="Times New Roman" w:cs="Times New Roman"/>
          <w:b/>
          <w:szCs w:val="20"/>
        </w:rPr>
        <w:t>assistance data</w:t>
      </w:r>
      <w:r w:rsidRPr="00A772FE">
        <w:rPr>
          <w:rFonts w:ascii="Times New Roman" w:hAnsi="Times New Roman" w:cs="Times New Roman" w:hint="eastAsia"/>
          <w:b/>
          <w:szCs w:val="20"/>
        </w:rPr>
        <w:t xml:space="preserve"> </w:t>
      </w:r>
      <w:r>
        <w:rPr>
          <w:rFonts w:ascii="Times New Roman" w:hAnsi="Times New Roman" w:cs="Times New Roman" w:hint="eastAsia"/>
          <w:b/>
          <w:szCs w:val="20"/>
        </w:rPr>
        <w:t>which is</w:t>
      </w:r>
      <w:r w:rsidRPr="000C0F8A">
        <w:rPr>
          <w:rFonts w:ascii="Times New Roman" w:hAnsi="Times New Roman" w:cs="Times New Roman"/>
          <w:b/>
          <w:szCs w:val="20"/>
        </w:rPr>
        <w:t xml:space="preserve"> DL carrier phase</w:t>
      </w:r>
      <w:r>
        <w:rPr>
          <w:rFonts w:ascii="Times New Roman" w:hAnsi="Times New Roman" w:cs="Times New Roman"/>
          <w:b/>
          <w:szCs w:val="20"/>
        </w:rPr>
        <w:t xml:space="preserve"> measurement reported by a PRU</w:t>
      </w:r>
      <w:r>
        <w:rPr>
          <w:rFonts w:ascii="Times New Roman" w:hAnsi="Times New Roman" w:cs="Times New Roman" w:hint="eastAsia"/>
          <w:b/>
          <w:szCs w:val="20"/>
        </w:rPr>
        <w:t xml:space="preserve"> </w:t>
      </w:r>
      <w:r w:rsidRPr="000C0F8A">
        <w:rPr>
          <w:rFonts w:ascii="Times New Roman" w:hAnsi="Times New Roman" w:cs="Times New Roman"/>
          <w:b/>
          <w:szCs w:val="20"/>
        </w:rPr>
        <w:t>to a target UE for UE-based carrier phase positioning</w:t>
      </w:r>
      <w:r>
        <w:rPr>
          <w:rFonts w:ascii="Times New Roman" w:hAnsi="Times New Roman" w:cs="Times New Roman" w:hint="eastAsia"/>
          <w:b/>
          <w:szCs w:val="20"/>
        </w:rPr>
        <w:t xml:space="preserve"> which is agreed in RAN1.</w:t>
      </w:r>
    </w:p>
    <w:p w14:paraId="065E6D46" w14:textId="734C57A1" w:rsidR="000A6A6F" w:rsidRPr="00D9242B" w:rsidRDefault="001F44A0" w:rsidP="00D9242B">
      <w:pPr>
        <w:pStyle w:val="3GPPText"/>
        <w:rPr>
          <w:rFonts w:asciiTheme="minorHAnsi" w:hAnsiTheme="minorHAnsi" w:cs="Arial"/>
          <w:i/>
          <w:sz w:val="20"/>
          <w:u w:val="single"/>
          <w:lang w:val="en-GB" w:eastAsia="zh-CN"/>
        </w:rPr>
      </w:pPr>
      <w:r w:rsidRPr="001F44A0">
        <w:rPr>
          <w:rFonts w:asciiTheme="minorHAnsi" w:hAnsiTheme="minorHAnsi" w:cs="Arial"/>
          <w:i/>
          <w:sz w:val="20"/>
          <w:u w:val="single"/>
          <w:lang w:val="en-GB"/>
        </w:rPr>
        <w:t>Bandwidth aggregation for positioning measurements</w:t>
      </w:r>
      <w:r w:rsidRPr="001F44A0">
        <w:rPr>
          <w:rFonts w:asciiTheme="minorHAnsi" w:hAnsiTheme="minorHAnsi" w:cs="Arial" w:hint="eastAsia"/>
          <w:i/>
          <w:sz w:val="20"/>
          <w:u w:val="single"/>
          <w:lang w:val="en-GB"/>
        </w:rPr>
        <w:t xml:space="preserve"> </w:t>
      </w:r>
      <w:r w:rsidR="00820D51">
        <w:rPr>
          <w:rFonts w:asciiTheme="minorHAnsi" w:hAnsiTheme="minorHAnsi" w:cs="Arial" w:hint="eastAsia"/>
          <w:i/>
          <w:sz w:val="20"/>
          <w:u w:val="single"/>
          <w:lang w:val="en-GB" w:eastAsia="zh-CN"/>
        </w:rPr>
        <w:t>aspect:</w:t>
      </w:r>
    </w:p>
    <w:p w14:paraId="5FC4B5B2" w14:textId="713D2948" w:rsidR="00B24A05" w:rsidRDefault="00B24A05" w:rsidP="00B24A05">
      <w:pPr>
        <w:rPr>
          <w:rFonts w:ascii="Times New Roman" w:hAnsi="Times New Roman" w:cs="Times New Roman"/>
          <w:b/>
        </w:rPr>
      </w:pPr>
      <w:r w:rsidRPr="00805773">
        <w:rPr>
          <w:rFonts w:ascii="Times New Roman" w:hAnsi="Times New Roman" w:cs="Times New Roman"/>
          <w:b/>
          <w:szCs w:val="20"/>
        </w:rPr>
        <w:t xml:space="preserve">Proposal </w:t>
      </w:r>
      <w:r w:rsidR="00B17D58">
        <w:rPr>
          <w:rFonts w:ascii="Times New Roman" w:hAnsi="Times New Roman" w:cs="Times New Roman" w:hint="eastAsia"/>
          <w:b/>
          <w:szCs w:val="20"/>
        </w:rPr>
        <w:t>5</w:t>
      </w:r>
      <w:r w:rsidRPr="00805773">
        <w:rPr>
          <w:rFonts w:ascii="Times New Roman" w:hAnsi="Times New Roman" w:cs="Times New Roman"/>
          <w:b/>
          <w:szCs w:val="20"/>
        </w:rPr>
        <w:t>:</w:t>
      </w:r>
      <w:r w:rsidRPr="008970F7">
        <w:rPr>
          <w:rFonts w:ascii="Times New Roman" w:hAnsi="Times New Roman" w:cs="Times New Roman"/>
          <w:b/>
        </w:rPr>
        <w:t xml:space="preserve"> </w:t>
      </w:r>
      <w:r>
        <w:rPr>
          <w:rFonts w:ascii="Times New Roman" w:hAnsi="Times New Roman" w:cs="Times New Roman" w:hint="eastAsia"/>
          <w:b/>
        </w:rPr>
        <w:t xml:space="preserve">Signaling enhancements are needed to </w:t>
      </w:r>
      <w:r w:rsidRPr="008970F7">
        <w:rPr>
          <w:rFonts w:ascii="Times New Roman" w:hAnsi="Times New Roman" w:cs="Times New Roman"/>
          <w:b/>
        </w:rPr>
        <w:t>indicate which PRS resource sets across PFLs are linked</w:t>
      </w:r>
      <w:r>
        <w:rPr>
          <w:rFonts w:ascii="Times New Roman" w:hAnsi="Times New Roman" w:cs="Times New Roman" w:hint="eastAsia"/>
          <w:b/>
          <w:lang w:val="en-GB"/>
        </w:rPr>
        <w:t xml:space="preserve"> in</w:t>
      </w:r>
      <w:r>
        <w:rPr>
          <w:rFonts w:ascii="Times New Roman" w:hAnsi="Times New Roman" w:cs="Times New Roman" w:hint="eastAsia"/>
          <w:b/>
        </w:rPr>
        <w:t xml:space="preserve"> the LPP provide assistance data message.</w:t>
      </w:r>
    </w:p>
    <w:p w14:paraId="187B5ECF" w14:textId="1D790279" w:rsidR="00B24A05" w:rsidRDefault="00B24A05" w:rsidP="00B24A05">
      <w:pPr>
        <w:rPr>
          <w:rFonts w:ascii="Times New Roman" w:hAnsi="Times New Roman" w:cs="Times New Roman"/>
          <w:b/>
        </w:rPr>
      </w:pPr>
      <w:r w:rsidRPr="00805773">
        <w:rPr>
          <w:rFonts w:ascii="Times New Roman" w:hAnsi="Times New Roman" w:cs="Times New Roman"/>
          <w:b/>
          <w:szCs w:val="20"/>
        </w:rPr>
        <w:t xml:space="preserve">Proposal </w:t>
      </w:r>
      <w:r w:rsidR="00B17D58">
        <w:rPr>
          <w:rFonts w:ascii="Times New Roman" w:hAnsi="Times New Roman" w:cs="Times New Roman" w:hint="eastAsia"/>
          <w:b/>
          <w:szCs w:val="20"/>
        </w:rPr>
        <w:t>6</w:t>
      </w:r>
      <w:r w:rsidRPr="00805773">
        <w:rPr>
          <w:rFonts w:ascii="Times New Roman" w:hAnsi="Times New Roman" w:cs="Times New Roman"/>
          <w:b/>
          <w:szCs w:val="20"/>
        </w:rPr>
        <w:t xml:space="preserve">: </w:t>
      </w:r>
      <w:r>
        <w:rPr>
          <w:rFonts w:ascii="Times New Roman" w:hAnsi="Times New Roman" w:cs="Times New Roman" w:hint="eastAsia"/>
          <w:b/>
        </w:rPr>
        <w:t xml:space="preserve">Signaling enhancements are needed to support </w:t>
      </w:r>
      <w:r w:rsidRPr="0046407B">
        <w:rPr>
          <w:rFonts w:ascii="Times New Roman" w:hAnsi="Times New Roman" w:cs="Times New Roman"/>
          <w:b/>
        </w:rPr>
        <w:t xml:space="preserve">PRS bandwidth aggregation </w:t>
      </w:r>
      <w:r>
        <w:rPr>
          <w:rFonts w:ascii="Times New Roman" w:hAnsi="Times New Roman" w:cs="Times New Roman" w:hint="eastAsia"/>
          <w:b/>
        </w:rPr>
        <w:t xml:space="preserve">measurement report. The aggregated </w:t>
      </w:r>
      <w:r w:rsidRPr="00CF67DB">
        <w:rPr>
          <w:rFonts w:ascii="Times New Roman" w:hAnsi="Times New Roman" w:cs="Times New Roman"/>
          <w:b/>
        </w:rPr>
        <w:t>PRS resource set ID</w:t>
      </w:r>
      <w:r>
        <w:rPr>
          <w:rFonts w:ascii="Times New Roman" w:hAnsi="Times New Roman" w:cs="Times New Roman" w:hint="eastAsia"/>
          <w:b/>
        </w:rPr>
        <w:t>s should be included in the LPP provide location information message.</w:t>
      </w:r>
    </w:p>
    <w:p w14:paraId="323043E1" w14:textId="0442A648" w:rsidR="00B24A05" w:rsidRPr="004B3623" w:rsidRDefault="00B24A05" w:rsidP="00B24A05">
      <w:pPr>
        <w:rPr>
          <w:rFonts w:ascii="Times New Roman" w:hAnsi="Times New Roman" w:cs="Times New Roman"/>
          <w:b/>
        </w:rPr>
      </w:pPr>
      <w:r w:rsidRPr="00805773">
        <w:rPr>
          <w:rFonts w:ascii="Times New Roman" w:hAnsi="Times New Roman" w:cs="Times New Roman"/>
          <w:b/>
          <w:szCs w:val="20"/>
        </w:rPr>
        <w:t xml:space="preserve">Proposal </w:t>
      </w:r>
      <w:r w:rsidR="00B17D58">
        <w:rPr>
          <w:rFonts w:ascii="Times New Roman" w:hAnsi="Times New Roman" w:cs="Times New Roman" w:hint="eastAsia"/>
          <w:b/>
          <w:szCs w:val="20"/>
        </w:rPr>
        <w:t>7</w:t>
      </w:r>
      <w:r w:rsidRPr="00805773">
        <w:rPr>
          <w:rFonts w:ascii="Times New Roman" w:hAnsi="Times New Roman" w:cs="Times New Roman"/>
          <w:b/>
          <w:szCs w:val="20"/>
        </w:rPr>
        <w:t xml:space="preserve">: </w:t>
      </w:r>
      <w:r>
        <w:rPr>
          <w:rFonts w:ascii="Times New Roman" w:hAnsi="Times New Roman" w:cs="Times New Roman" w:hint="eastAsia"/>
          <w:b/>
          <w:szCs w:val="20"/>
        </w:rPr>
        <w:t xml:space="preserve">RAN2 to discuss </w:t>
      </w:r>
      <w:r w:rsidRPr="0098546C">
        <w:rPr>
          <w:rFonts w:ascii="Times New Roman" w:hAnsi="Times New Roman" w:cs="Times New Roman" w:hint="eastAsia"/>
          <w:b/>
        </w:rPr>
        <w:t xml:space="preserve">adding joint measurement indication </w:t>
      </w:r>
      <w:r>
        <w:rPr>
          <w:rFonts w:ascii="Times New Roman" w:hAnsi="Times New Roman" w:cs="Times New Roman" w:hint="eastAsia"/>
          <w:b/>
        </w:rPr>
        <w:t xml:space="preserve">and </w:t>
      </w:r>
      <w:proofErr w:type="spellStart"/>
      <w:r>
        <w:rPr>
          <w:rFonts w:ascii="Times New Roman" w:hAnsi="Times New Roman" w:cs="Times New Roman"/>
          <w:b/>
        </w:rPr>
        <w:t>ReportingGranularityfactor</w:t>
      </w:r>
      <w:proofErr w:type="spellEnd"/>
      <w:r>
        <w:rPr>
          <w:rFonts w:ascii="Times New Roman" w:hAnsi="Times New Roman" w:cs="Times New Roman" w:hint="eastAsia"/>
          <w:b/>
        </w:rPr>
        <w:t xml:space="preserve"> </w:t>
      </w:r>
      <w:r w:rsidRPr="0098546C">
        <w:rPr>
          <w:rFonts w:ascii="Times New Roman" w:hAnsi="Times New Roman" w:cs="Times New Roman" w:hint="eastAsia"/>
          <w:b/>
        </w:rPr>
        <w:t xml:space="preserve">in the LPP </w:t>
      </w:r>
      <w:proofErr w:type="spellStart"/>
      <w:r w:rsidRPr="0098546C">
        <w:rPr>
          <w:rFonts w:ascii="Times New Roman" w:hAnsi="Times New Roman" w:cs="Times New Roman"/>
          <w:b/>
        </w:rPr>
        <w:t>RequestLocationInformation</w:t>
      </w:r>
      <w:proofErr w:type="spellEnd"/>
      <w:r w:rsidRPr="0098546C">
        <w:rPr>
          <w:rFonts w:ascii="Times New Roman" w:hAnsi="Times New Roman" w:cs="Times New Roman" w:hint="eastAsia"/>
          <w:b/>
        </w:rPr>
        <w:t xml:space="preserve"> message for</w:t>
      </w:r>
      <w:r w:rsidRPr="0098546C">
        <w:rPr>
          <w:rFonts w:ascii="Times New Roman" w:hAnsi="Times New Roman" w:cs="Times New Roman"/>
          <w:b/>
        </w:rPr>
        <w:t xml:space="preserve"> DL-TDOA and multi-RTT positioning methods</w:t>
      </w:r>
      <w:r w:rsidRPr="0098546C">
        <w:rPr>
          <w:rFonts w:ascii="Times New Roman" w:hAnsi="Times New Roman" w:cs="Times New Roman" w:hint="eastAsia"/>
          <w:b/>
        </w:rPr>
        <w:t>.</w:t>
      </w:r>
    </w:p>
    <w:p w14:paraId="00A8ED14" w14:textId="55070411" w:rsidR="00B24A05" w:rsidRPr="004B3623" w:rsidRDefault="00B24A05" w:rsidP="00B24A05">
      <w:pPr>
        <w:rPr>
          <w:rFonts w:ascii="Times New Roman" w:hAnsi="Times New Roman" w:cs="Times New Roman"/>
          <w:b/>
        </w:rPr>
      </w:pPr>
      <w:r w:rsidRPr="004B3623">
        <w:rPr>
          <w:rFonts w:ascii="Times New Roman" w:hAnsi="Times New Roman" w:cs="Times New Roman"/>
          <w:b/>
          <w:szCs w:val="20"/>
        </w:rPr>
        <w:t xml:space="preserve">Proposal </w:t>
      </w:r>
      <w:r w:rsidR="00B17D58">
        <w:rPr>
          <w:rFonts w:ascii="Times New Roman" w:hAnsi="Times New Roman" w:cs="Times New Roman" w:hint="eastAsia"/>
          <w:b/>
          <w:szCs w:val="20"/>
        </w:rPr>
        <w:t>8</w:t>
      </w:r>
      <w:r w:rsidRPr="004B3623">
        <w:rPr>
          <w:rFonts w:ascii="Times New Roman" w:hAnsi="Times New Roman" w:cs="Times New Roman"/>
          <w:b/>
          <w:szCs w:val="20"/>
        </w:rPr>
        <w:t xml:space="preserve">: </w:t>
      </w:r>
      <w:r>
        <w:rPr>
          <w:rFonts w:ascii="Times New Roman" w:hAnsi="Times New Roman" w:cs="Times New Roman" w:hint="eastAsia"/>
          <w:b/>
        </w:rPr>
        <w:t>I</w:t>
      </w:r>
      <w:r w:rsidRPr="004B3623">
        <w:rPr>
          <w:rFonts w:ascii="Times New Roman" w:hAnsi="Times New Roman" w:cs="Times New Roman" w:hint="eastAsia"/>
          <w:b/>
        </w:rPr>
        <w:t xml:space="preserve">ntroducing new UE capabilities in the LPP </w:t>
      </w:r>
      <w:proofErr w:type="spellStart"/>
      <w:r w:rsidRPr="004B3623">
        <w:rPr>
          <w:rFonts w:ascii="Times New Roman" w:hAnsi="Times New Roman" w:cs="Times New Roman"/>
          <w:b/>
        </w:rPr>
        <w:t>ProvideCapabilities</w:t>
      </w:r>
      <w:proofErr w:type="spellEnd"/>
      <w:r w:rsidRPr="004B3623">
        <w:rPr>
          <w:rFonts w:ascii="Times New Roman" w:hAnsi="Times New Roman" w:cs="Times New Roman" w:hint="eastAsia"/>
          <w:b/>
        </w:rPr>
        <w:t xml:space="preserve"> message for</w:t>
      </w:r>
      <w:r w:rsidRPr="004B3623">
        <w:rPr>
          <w:rFonts w:ascii="Times New Roman" w:hAnsi="Times New Roman" w:cs="Times New Roman"/>
          <w:b/>
        </w:rPr>
        <w:t xml:space="preserve"> DL-TDOA and multi-RTT positioning methods</w:t>
      </w:r>
      <w:r w:rsidRPr="004B3623">
        <w:rPr>
          <w:rFonts w:ascii="Times New Roman" w:hAnsi="Times New Roman" w:cs="Times New Roman" w:hint="eastAsia"/>
          <w:b/>
        </w:rPr>
        <w:t>, at least including the following capabilities:</w:t>
      </w:r>
    </w:p>
    <w:p w14:paraId="6B9BBFAD" w14:textId="77777777" w:rsidR="00B24A05" w:rsidRDefault="00B24A05" w:rsidP="00B24A05">
      <w:pPr>
        <w:pStyle w:val="aa"/>
        <w:numPr>
          <w:ilvl w:val="0"/>
          <w:numId w:val="38"/>
        </w:numPr>
        <w:ind w:firstLineChars="0"/>
        <w:rPr>
          <w:rFonts w:ascii="Times New Roman" w:eastAsiaTheme="minorEastAsia" w:hAnsi="Times New Roman" w:cs="Times New Roman"/>
          <w:b/>
          <w:color w:val="auto"/>
          <w:sz w:val="21"/>
          <w:lang w:val="en-US" w:eastAsia="zh-CN"/>
        </w:rPr>
      </w:pPr>
      <w:r w:rsidRPr="004B3623">
        <w:rPr>
          <w:rFonts w:ascii="Times New Roman" w:eastAsiaTheme="minorEastAsia" w:hAnsi="Times New Roman" w:cs="Times New Roman"/>
          <w:b/>
          <w:color w:val="auto"/>
          <w:sz w:val="21"/>
          <w:lang w:val="en-US" w:eastAsia="zh-CN"/>
        </w:rPr>
        <w:t>Support of PRS bandwidth aggregation in RRC_</w:t>
      </w:r>
      <w:r>
        <w:rPr>
          <w:rFonts w:ascii="Times New Roman" w:eastAsiaTheme="minorEastAsia" w:hAnsi="Times New Roman" w:cs="Times New Roman" w:hint="eastAsia"/>
          <w:b/>
          <w:color w:val="auto"/>
          <w:sz w:val="21"/>
          <w:lang w:val="en-US" w:eastAsia="zh-CN"/>
        </w:rPr>
        <w:t>CONNECTED</w:t>
      </w:r>
      <w:r w:rsidRPr="004B3623">
        <w:rPr>
          <w:rFonts w:ascii="Times New Roman" w:eastAsiaTheme="minorEastAsia" w:hAnsi="Times New Roman" w:cs="Times New Roman"/>
          <w:b/>
          <w:color w:val="auto"/>
          <w:sz w:val="21"/>
          <w:lang w:val="en-US" w:eastAsia="zh-CN"/>
        </w:rPr>
        <w:t xml:space="preserve"> </w:t>
      </w:r>
    </w:p>
    <w:p w14:paraId="51153E84" w14:textId="77777777" w:rsidR="00B24A05" w:rsidRPr="004B3623" w:rsidRDefault="00B24A05" w:rsidP="00B24A05">
      <w:pPr>
        <w:pStyle w:val="aa"/>
        <w:numPr>
          <w:ilvl w:val="0"/>
          <w:numId w:val="38"/>
        </w:numPr>
        <w:ind w:firstLineChars="0"/>
        <w:rPr>
          <w:rFonts w:ascii="Times New Roman" w:eastAsiaTheme="minorEastAsia" w:hAnsi="Times New Roman" w:cs="Times New Roman"/>
          <w:b/>
          <w:color w:val="auto"/>
          <w:sz w:val="21"/>
          <w:lang w:val="en-US" w:eastAsia="zh-CN"/>
        </w:rPr>
      </w:pPr>
      <w:r w:rsidRPr="004B3623">
        <w:rPr>
          <w:rFonts w:ascii="Times New Roman" w:eastAsiaTheme="minorEastAsia" w:hAnsi="Times New Roman" w:cs="Times New Roman"/>
          <w:b/>
          <w:color w:val="auto"/>
          <w:sz w:val="21"/>
          <w:lang w:val="en-US" w:eastAsia="zh-CN"/>
        </w:rPr>
        <w:t>Support of PRS bandwidth aggregation in RRC_ INACTIVE</w:t>
      </w:r>
    </w:p>
    <w:p w14:paraId="370C3E1F" w14:textId="77777777" w:rsidR="00B24A05" w:rsidRPr="002372FD" w:rsidRDefault="00B24A05" w:rsidP="00B24A05">
      <w:pPr>
        <w:pStyle w:val="aa"/>
        <w:numPr>
          <w:ilvl w:val="0"/>
          <w:numId w:val="38"/>
        </w:numPr>
        <w:ind w:firstLineChars="0"/>
        <w:rPr>
          <w:rFonts w:ascii="Times New Roman" w:eastAsiaTheme="minorEastAsia" w:hAnsi="Times New Roman" w:cs="Times New Roman"/>
          <w:b/>
          <w:color w:val="auto"/>
          <w:sz w:val="21"/>
          <w:lang w:val="en-US" w:eastAsia="zh-CN"/>
        </w:rPr>
      </w:pPr>
      <w:r w:rsidRPr="004B3623">
        <w:rPr>
          <w:rFonts w:ascii="Times New Roman" w:eastAsiaTheme="minorEastAsia" w:hAnsi="Times New Roman" w:cs="Times New Roman"/>
          <w:b/>
          <w:color w:val="auto"/>
          <w:sz w:val="21"/>
          <w:lang w:val="en-US" w:eastAsia="zh-CN"/>
        </w:rPr>
        <w:t>Support of PRS bandwidth aggregation in RRC_IDLE</w:t>
      </w:r>
    </w:p>
    <w:p w14:paraId="11D1803D" w14:textId="4D094D34" w:rsidR="00215323" w:rsidRPr="00B24A05" w:rsidRDefault="001A795E" w:rsidP="00215323">
      <w:pPr>
        <w:spacing w:after="240"/>
        <w:rPr>
          <w:rFonts w:ascii="Times New Roman" w:hAnsi="Times New Roman" w:cs="Times New Roman"/>
          <w:b/>
        </w:rPr>
      </w:pPr>
      <w:r w:rsidRPr="004B3623">
        <w:rPr>
          <w:rFonts w:ascii="Times New Roman" w:hAnsi="Times New Roman" w:cs="Times New Roman"/>
          <w:b/>
          <w:szCs w:val="20"/>
        </w:rPr>
        <w:t>P</w:t>
      </w:r>
      <w:r w:rsidR="00B24A05" w:rsidRPr="001A795E">
        <w:rPr>
          <w:rFonts w:ascii="Times New Roman" w:hAnsi="Times New Roman" w:cs="Times New Roman"/>
          <w:b/>
        </w:rPr>
        <w:t xml:space="preserve">roposal </w:t>
      </w:r>
      <w:r w:rsidR="00B17D58">
        <w:rPr>
          <w:rFonts w:ascii="Times New Roman" w:hAnsi="Times New Roman" w:cs="Times New Roman" w:hint="eastAsia"/>
          <w:b/>
        </w:rPr>
        <w:t>9</w:t>
      </w:r>
      <w:r w:rsidR="00B24A05" w:rsidRPr="001A795E">
        <w:rPr>
          <w:rFonts w:ascii="Times New Roman" w:hAnsi="Times New Roman" w:cs="Times New Roman"/>
          <w:b/>
        </w:rPr>
        <w:t xml:space="preserve">: </w:t>
      </w:r>
      <w:r w:rsidR="00B24A05" w:rsidRPr="001A795E">
        <w:rPr>
          <w:rFonts w:ascii="Times New Roman" w:hAnsi="Times New Roman" w:cs="Times New Roman" w:hint="eastAsia"/>
          <w:b/>
        </w:rPr>
        <w:t>Signaling enhancements for T</w:t>
      </w:r>
      <w:r w:rsidR="008F6668">
        <w:rPr>
          <w:rFonts w:ascii="Times New Roman" w:hAnsi="Times New Roman" w:cs="Times New Roman" w:hint="eastAsia"/>
          <w:b/>
        </w:rPr>
        <w:t>S</w:t>
      </w:r>
      <w:r w:rsidR="00B24A05" w:rsidRPr="001A795E">
        <w:rPr>
          <w:rFonts w:ascii="Times New Roman" w:hAnsi="Times New Roman" w:cs="Times New Roman" w:hint="eastAsia"/>
          <w:b/>
        </w:rPr>
        <w:t xml:space="preserve"> 38.331 and T</w:t>
      </w:r>
      <w:r w:rsidR="008F6668">
        <w:rPr>
          <w:rFonts w:ascii="Times New Roman" w:hAnsi="Times New Roman" w:cs="Times New Roman" w:hint="eastAsia"/>
          <w:b/>
        </w:rPr>
        <w:t>S</w:t>
      </w:r>
      <w:r w:rsidR="00B24A05" w:rsidRPr="001A795E">
        <w:rPr>
          <w:rFonts w:ascii="Times New Roman" w:hAnsi="Times New Roman" w:cs="Times New Roman" w:hint="eastAsia"/>
          <w:b/>
        </w:rPr>
        <w:t xml:space="preserve"> 38.321 are needed to </w:t>
      </w:r>
      <w:r w:rsidR="00B24A05" w:rsidRPr="001A795E">
        <w:rPr>
          <w:rFonts w:ascii="Times New Roman" w:hAnsi="Times New Roman" w:cs="Times New Roman"/>
          <w:b/>
        </w:rPr>
        <w:t>indicate which SRS resource sets across carriers are linked</w:t>
      </w:r>
      <w:r w:rsidR="00B24A05" w:rsidRPr="001A795E">
        <w:rPr>
          <w:rFonts w:ascii="Times New Roman" w:hAnsi="Times New Roman" w:cs="Times New Roman" w:hint="eastAsia"/>
          <w:b/>
        </w:rPr>
        <w:t xml:space="preserve">. </w:t>
      </w:r>
      <w:r w:rsidR="00B24A05" w:rsidRPr="001A795E">
        <w:rPr>
          <w:rFonts w:ascii="Times New Roman" w:hAnsi="Times New Roman" w:cs="Times New Roman"/>
          <w:b/>
        </w:rPr>
        <w:t xml:space="preserve">Wait for RAN1 progress to specify the </w:t>
      </w:r>
      <w:r w:rsidR="00B24A05" w:rsidRPr="001A795E">
        <w:rPr>
          <w:rFonts w:ascii="Times New Roman" w:hAnsi="Times New Roman" w:cs="Times New Roman" w:hint="eastAsia"/>
          <w:b/>
        </w:rPr>
        <w:t>details</w:t>
      </w:r>
      <w:r w:rsidR="00B24A05" w:rsidRPr="001A795E">
        <w:rPr>
          <w:rFonts w:ascii="Times New Roman" w:hAnsi="Times New Roman" w:cs="Times New Roman"/>
          <w:b/>
        </w:rPr>
        <w:t>.</w:t>
      </w:r>
    </w:p>
    <w:p w14:paraId="17683EC5" w14:textId="26CC9080" w:rsidR="00D9242B" w:rsidRDefault="001F44A0" w:rsidP="00820D51">
      <w:pPr>
        <w:pStyle w:val="3GPPText"/>
        <w:rPr>
          <w:rFonts w:asciiTheme="minorHAnsi" w:hAnsiTheme="minorHAnsi" w:cs="Arial"/>
          <w:i/>
          <w:sz w:val="20"/>
          <w:u w:val="single"/>
          <w:lang w:val="en-GB" w:eastAsia="zh-CN"/>
        </w:rPr>
      </w:pPr>
      <w:r w:rsidRPr="001F44A0">
        <w:rPr>
          <w:rFonts w:asciiTheme="minorHAnsi" w:hAnsiTheme="minorHAnsi" w:cs="Arial"/>
          <w:i/>
          <w:sz w:val="20"/>
          <w:u w:val="single"/>
          <w:lang w:val="en-GB"/>
        </w:rPr>
        <w:t xml:space="preserve">Positioning for </w:t>
      </w:r>
      <w:proofErr w:type="spellStart"/>
      <w:r w:rsidRPr="001F44A0">
        <w:rPr>
          <w:rFonts w:asciiTheme="minorHAnsi" w:hAnsiTheme="minorHAnsi" w:cs="Arial"/>
          <w:i/>
          <w:sz w:val="20"/>
          <w:u w:val="single"/>
          <w:lang w:val="en-GB"/>
        </w:rPr>
        <w:t>RedCap</w:t>
      </w:r>
      <w:proofErr w:type="spellEnd"/>
      <w:r w:rsidRPr="001F44A0">
        <w:rPr>
          <w:rFonts w:asciiTheme="minorHAnsi" w:hAnsiTheme="minorHAnsi" w:cs="Arial"/>
          <w:i/>
          <w:sz w:val="20"/>
          <w:u w:val="single"/>
          <w:lang w:val="en-GB"/>
        </w:rPr>
        <w:t xml:space="preserve"> UEs</w:t>
      </w:r>
      <w:r w:rsidR="00820D51">
        <w:rPr>
          <w:rFonts w:asciiTheme="minorHAnsi" w:hAnsiTheme="minorHAnsi" w:cs="Arial" w:hint="eastAsia"/>
          <w:i/>
          <w:sz w:val="20"/>
          <w:u w:val="single"/>
          <w:lang w:val="en-GB" w:eastAsia="zh-CN"/>
        </w:rPr>
        <w:t xml:space="preserve"> aspect:</w:t>
      </w:r>
    </w:p>
    <w:p w14:paraId="5031B1AA" w14:textId="0C30BC16" w:rsidR="005C58F7" w:rsidRPr="005C58F7" w:rsidRDefault="005C58F7" w:rsidP="005C58F7">
      <w:pPr>
        <w:spacing w:after="120"/>
        <w:rPr>
          <w:rFonts w:ascii="Times New Roman" w:hAnsi="Times New Roman" w:cs="Times New Roman"/>
          <w:b/>
          <w:szCs w:val="20"/>
        </w:rPr>
      </w:pPr>
      <w:r w:rsidRPr="005C58F7">
        <w:rPr>
          <w:rFonts w:ascii="Times New Roman" w:hAnsi="Times New Roman" w:cs="Times New Roman"/>
          <w:b/>
          <w:szCs w:val="20"/>
        </w:rPr>
        <w:t>P</w:t>
      </w:r>
      <w:r w:rsidRPr="005C58F7">
        <w:rPr>
          <w:rFonts w:ascii="Times New Roman" w:hAnsi="Times New Roman" w:cs="Times New Roman" w:hint="eastAsia"/>
          <w:b/>
          <w:szCs w:val="20"/>
        </w:rPr>
        <w:t xml:space="preserve">roposal </w:t>
      </w:r>
      <w:r w:rsidR="00B17D58">
        <w:rPr>
          <w:rFonts w:ascii="Times New Roman" w:hAnsi="Times New Roman" w:cs="Times New Roman" w:hint="eastAsia"/>
          <w:b/>
          <w:szCs w:val="20"/>
        </w:rPr>
        <w:t>10</w:t>
      </w:r>
      <w:r w:rsidRPr="005C58F7">
        <w:rPr>
          <w:rFonts w:ascii="Times New Roman" w:hAnsi="Times New Roman" w:cs="Times New Roman" w:hint="eastAsia"/>
          <w:b/>
          <w:szCs w:val="20"/>
        </w:rPr>
        <w:t xml:space="preserve">: For PRS RX frequency hopping, the LPP provide location information message should be enhanced so as to support the per-hop </w:t>
      </w:r>
      <w:r w:rsidRPr="005C58F7">
        <w:rPr>
          <w:rFonts w:ascii="Times New Roman" w:hAnsi="Times New Roman" w:cs="Times New Roman"/>
          <w:b/>
          <w:szCs w:val="20"/>
        </w:rPr>
        <w:t>measurement</w:t>
      </w:r>
      <w:r w:rsidRPr="005C58F7">
        <w:rPr>
          <w:rFonts w:ascii="Times New Roman" w:hAnsi="Times New Roman" w:cs="Times New Roman" w:hint="eastAsia"/>
          <w:b/>
          <w:szCs w:val="20"/>
        </w:rPr>
        <w:t xml:space="preserve"> results reporting.</w:t>
      </w:r>
    </w:p>
    <w:p w14:paraId="1D79A8D7" w14:textId="094478AB" w:rsidR="005C58F7" w:rsidRPr="005C58F7" w:rsidRDefault="005C58F7" w:rsidP="005C58F7">
      <w:pPr>
        <w:spacing w:after="120"/>
        <w:rPr>
          <w:rFonts w:ascii="Times New Roman" w:hAnsi="Times New Roman" w:cs="Times New Roman"/>
          <w:b/>
          <w:szCs w:val="20"/>
        </w:rPr>
      </w:pPr>
      <w:r w:rsidRPr="005C58F7">
        <w:rPr>
          <w:rFonts w:ascii="Times New Roman" w:hAnsi="Times New Roman" w:cs="Times New Roman" w:hint="eastAsia"/>
          <w:b/>
          <w:szCs w:val="20"/>
        </w:rPr>
        <w:t xml:space="preserve">Proposal </w:t>
      </w:r>
      <w:r w:rsidR="00B17D58">
        <w:rPr>
          <w:rFonts w:ascii="Times New Roman" w:hAnsi="Times New Roman" w:cs="Times New Roman" w:hint="eastAsia"/>
          <w:b/>
          <w:szCs w:val="20"/>
        </w:rPr>
        <w:t>11</w:t>
      </w:r>
      <w:r w:rsidRPr="005C58F7">
        <w:rPr>
          <w:rFonts w:ascii="Times New Roman" w:hAnsi="Times New Roman" w:cs="Times New Roman" w:hint="eastAsia"/>
          <w:b/>
          <w:szCs w:val="20"/>
        </w:rPr>
        <w:t xml:space="preserve">: For PRS RX frequency hopping, RAN2 to wait for further RAN1 inputs on how to enable the per-hop reporting, i.e., whether the per-hop reporting is requested by LMF, or by default for </w:t>
      </w:r>
      <w:proofErr w:type="spellStart"/>
      <w:r w:rsidRPr="005C58F7">
        <w:rPr>
          <w:rFonts w:ascii="Times New Roman" w:hAnsi="Times New Roman" w:cs="Times New Roman" w:hint="eastAsia"/>
          <w:b/>
          <w:szCs w:val="20"/>
        </w:rPr>
        <w:t>RedCap</w:t>
      </w:r>
      <w:proofErr w:type="spellEnd"/>
      <w:r w:rsidRPr="005C58F7">
        <w:rPr>
          <w:rFonts w:ascii="Times New Roman" w:hAnsi="Times New Roman" w:cs="Times New Roman" w:hint="eastAsia"/>
          <w:b/>
          <w:szCs w:val="20"/>
        </w:rPr>
        <w:t xml:space="preserve"> </w:t>
      </w:r>
      <w:r w:rsidRPr="005C58F7">
        <w:rPr>
          <w:rFonts w:ascii="Times New Roman" w:hAnsi="Times New Roman" w:cs="Times New Roman"/>
          <w:b/>
          <w:szCs w:val="20"/>
        </w:rPr>
        <w:t>positioning</w:t>
      </w:r>
      <w:r w:rsidRPr="005C58F7">
        <w:rPr>
          <w:rFonts w:ascii="Times New Roman" w:hAnsi="Times New Roman" w:cs="Times New Roman" w:hint="eastAsia"/>
          <w:b/>
          <w:szCs w:val="20"/>
        </w:rPr>
        <w:t xml:space="preserve"> with PRS frequency hopping.</w:t>
      </w:r>
    </w:p>
    <w:p w14:paraId="708F0AEA" w14:textId="2DF96EF8" w:rsidR="005C58F7" w:rsidRPr="005C58F7" w:rsidRDefault="005C58F7" w:rsidP="005C58F7">
      <w:pPr>
        <w:spacing w:after="120"/>
        <w:rPr>
          <w:rFonts w:ascii="Times New Roman" w:hAnsi="Times New Roman" w:cs="Times New Roman"/>
          <w:b/>
          <w:szCs w:val="20"/>
        </w:rPr>
      </w:pPr>
      <w:r w:rsidRPr="005C58F7">
        <w:rPr>
          <w:rFonts w:ascii="Times New Roman" w:hAnsi="Times New Roman" w:cs="Times New Roman"/>
          <w:b/>
          <w:szCs w:val="20"/>
        </w:rPr>
        <w:t>P</w:t>
      </w:r>
      <w:r w:rsidRPr="005C58F7">
        <w:rPr>
          <w:rFonts w:ascii="Times New Roman" w:hAnsi="Times New Roman" w:cs="Times New Roman" w:hint="eastAsia"/>
          <w:b/>
          <w:szCs w:val="20"/>
        </w:rPr>
        <w:t xml:space="preserve">roposal </w:t>
      </w:r>
      <w:r w:rsidR="00B17D58">
        <w:rPr>
          <w:rFonts w:ascii="Times New Roman" w:hAnsi="Times New Roman" w:cs="Times New Roman" w:hint="eastAsia"/>
          <w:b/>
          <w:szCs w:val="20"/>
        </w:rPr>
        <w:t>12</w:t>
      </w:r>
      <w:r w:rsidRPr="005C58F7">
        <w:rPr>
          <w:rFonts w:ascii="Times New Roman" w:hAnsi="Times New Roman" w:cs="Times New Roman" w:hint="eastAsia"/>
          <w:b/>
          <w:szCs w:val="20"/>
        </w:rPr>
        <w:t xml:space="preserve">: For SRS TX frequency hopping, the </w:t>
      </w:r>
      <w:proofErr w:type="spellStart"/>
      <w:r w:rsidRPr="005C58F7">
        <w:rPr>
          <w:rFonts w:ascii="Times New Roman" w:hAnsi="Times New Roman" w:cs="Times New Roman" w:hint="eastAsia"/>
          <w:b/>
          <w:szCs w:val="20"/>
        </w:rPr>
        <w:t>NRPPa</w:t>
      </w:r>
      <w:proofErr w:type="spellEnd"/>
      <w:r w:rsidRPr="005C58F7">
        <w:rPr>
          <w:rFonts w:ascii="Times New Roman" w:hAnsi="Times New Roman" w:cs="Times New Roman" w:hint="eastAsia"/>
          <w:b/>
          <w:szCs w:val="20"/>
        </w:rPr>
        <w:t xml:space="preserve"> </w:t>
      </w:r>
      <w:r w:rsidR="003F2587" w:rsidRPr="005C58F7">
        <w:rPr>
          <w:rFonts w:ascii="Times New Roman" w:hAnsi="Times New Roman" w:cs="Times New Roman"/>
          <w:b/>
          <w:szCs w:val="20"/>
        </w:rPr>
        <w:t>procedure</w:t>
      </w:r>
      <w:r w:rsidRPr="005C58F7">
        <w:rPr>
          <w:rFonts w:ascii="Times New Roman" w:hAnsi="Times New Roman" w:cs="Times New Roman" w:hint="eastAsia"/>
          <w:b/>
          <w:szCs w:val="20"/>
        </w:rPr>
        <w:t xml:space="preserve"> should be enhanced so as to support the per-hop </w:t>
      </w:r>
      <w:r w:rsidRPr="005C58F7">
        <w:rPr>
          <w:rFonts w:ascii="Times New Roman" w:hAnsi="Times New Roman" w:cs="Times New Roman"/>
          <w:b/>
          <w:szCs w:val="20"/>
        </w:rPr>
        <w:t>measurement</w:t>
      </w:r>
      <w:r w:rsidRPr="005C58F7">
        <w:rPr>
          <w:rFonts w:ascii="Times New Roman" w:hAnsi="Times New Roman" w:cs="Times New Roman" w:hint="eastAsia"/>
          <w:b/>
          <w:szCs w:val="20"/>
        </w:rPr>
        <w:t xml:space="preserve"> results reporting.</w:t>
      </w:r>
    </w:p>
    <w:p w14:paraId="2E1699CB" w14:textId="6BA4A773" w:rsidR="005C58F7" w:rsidRPr="005C58F7" w:rsidRDefault="005C58F7" w:rsidP="005C58F7">
      <w:pPr>
        <w:spacing w:after="120"/>
        <w:rPr>
          <w:rFonts w:ascii="Times New Roman" w:hAnsi="Times New Roman" w:cs="Times New Roman"/>
          <w:b/>
          <w:szCs w:val="20"/>
        </w:rPr>
      </w:pPr>
      <w:r w:rsidRPr="005C58F7">
        <w:rPr>
          <w:rFonts w:ascii="Times New Roman" w:hAnsi="Times New Roman" w:cs="Times New Roman" w:hint="eastAsia"/>
          <w:b/>
          <w:szCs w:val="20"/>
        </w:rPr>
        <w:t xml:space="preserve">Proposal </w:t>
      </w:r>
      <w:r w:rsidR="00B17D58">
        <w:rPr>
          <w:rFonts w:ascii="Times New Roman" w:hAnsi="Times New Roman" w:cs="Times New Roman" w:hint="eastAsia"/>
          <w:b/>
          <w:szCs w:val="20"/>
        </w:rPr>
        <w:t>13</w:t>
      </w:r>
      <w:r w:rsidRPr="005C58F7">
        <w:rPr>
          <w:rFonts w:ascii="Times New Roman" w:hAnsi="Times New Roman" w:cs="Times New Roman" w:hint="eastAsia"/>
          <w:b/>
          <w:szCs w:val="20"/>
        </w:rPr>
        <w:t xml:space="preserve">: RAN2 to agree that the serving cell provide the UL time </w:t>
      </w:r>
      <w:r w:rsidRPr="005C58F7">
        <w:rPr>
          <w:rFonts w:ascii="Times New Roman" w:hAnsi="Times New Roman" w:cs="Times New Roman"/>
          <w:b/>
          <w:szCs w:val="20"/>
        </w:rPr>
        <w:t>window</w:t>
      </w:r>
      <w:r w:rsidRPr="005C58F7">
        <w:rPr>
          <w:rFonts w:ascii="Times New Roman" w:hAnsi="Times New Roman" w:cs="Times New Roman" w:hint="eastAsia"/>
          <w:b/>
          <w:szCs w:val="20"/>
        </w:rPr>
        <w:t xml:space="preserve"> related configurations to UE along with the SRS configurations for </w:t>
      </w:r>
      <w:proofErr w:type="spellStart"/>
      <w:proofErr w:type="gramStart"/>
      <w:r w:rsidRPr="005C58F7">
        <w:rPr>
          <w:rFonts w:ascii="Times New Roman" w:hAnsi="Times New Roman" w:cs="Times New Roman" w:hint="eastAsia"/>
          <w:b/>
          <w:szCs w:val="20"/>
        </w:rPr>
        <w:t>Tx</w:t>
      </w:r>
      <w:proofErr w:type="spellEnd"/>
      <w:proofErr w:type="gramEnd"/>
      <w:r w:rsidRPr="005C58F7">
        <w:rPr>
          <w:rFonts w:ascii="Times New Roman" w:hAnsi="Times New Roman" w:cs="Times New Roman" w:hint="eastAsia"/>
          <w:b/>
          <w:szCs w:val="20"/>
        </w:rPr>
        <w:t xml:space="preserve"> hopping.</w:t>
      </w:r>
    </w:p>
    <w:p w14:paraId="6B95E09E" w14:textId="1EE69855" w:rsidR="005C58F7" w:rsidRPr="005C58F7" w:rsidRDefault="005C58F7" w:rsidP="005C58F7">
      <w:pPr>
        <w:spacing w:after="120"/>
        <w:rPr>
          <w:rFonts w:ascii="Times New Roman" w:hAnsi="Times New Roman" w:cs="Times New Roman"/>
          <w:b/>
          <w:szCs w:val="20"/>
        </w:rPr>
      </w:pPr>
      <w:r w:rsidRPr="005C58F7">
        <w:rPr>
          <w:rFonts w:ascii="Times New Roman" w:hAnsi="Times New Roman" w:cs="Times New Roman"/>
          <w:b/>
          <w:szCs w:val="20"/>
        </w:rPr>
        <w:t>P</w:t>
      </w:r>
      <w:r w:rsidRPr="005C58F7">
        <w:rPr>
          <w:rFonts w:ascii="Times New Roman" w:hAnsi="Times New Roman" w:cs="Times New Roman" w:hint="eastAsia"/>
          <w:b/>
          <w:szCs w:val="20"/>
        </w:rPr>
        <w:t>roposal 1</w:t>
      </w:r>
      <w:r w:rsidR="00B17D58">
        <w:rPr>
          <w:rFonts w:ascii="Times New Roman" w:hAnsi="Times New Roman" w:cs="Times New Roman" w:hint="eastAsia"/>
          <w:b/>
          <w:szCs w:val="20"/>
        </w:rPr>
        <w:t>4</w:t>
      </w:r>
      <w:r w:rsidRPr="005C58F7">
        <w:rPr>
          <w:rFonts w:ascii="Times New Roman" w:hAnsi="Times New Roman" w:cs="Times New Roman" w:hint="eastAsia"/>
          <w:b/>
          <w:szCs w:val="20"/>
        </w:rPr>
        <w:t>: The legacy LPP capability procedure shall be reused to provide the i</w:t>
      </w:r>
      <w:r w:rsidRPr="005C58F7">
        <w:rPr>
          <w:rFonts w:ascii="Times New Roman" w:hAnsi="Times New Roman" w:cs="Times New Roman"/>
          <w:b/>
          <w:szCs w:val="20"/>
        </w:rPr>
        <w:t xml:space="preserve">nformation on </w:t>
      </w:r>
      <w:proofErr w:type="spellStart"/>
      <w:r w:rsidRPr="005C58F7">
        <w:rPr>
          <w:rFonts w:ascii="Times New Roman" w:hAnsi="Times New Roman" w:cs="Times New Roman"/>
          <w:b/>
          <w:szCs w:val="20"/>
        </w:rPr>
        <w:t>RedCap</w:t>
      </w:r>
      <w:proofErr w:type="spellEnd"/>
      <w:r w:rsidRPr="005C58F7">
        <w:rPr>
          <w:rFonts w:ascii="Times New Roman" w:hAnsi="Times New Roman" w:cs="Times New Roman"/>
          <w:b/>
          <w:szCs w:val="20"/>
        </w:rPr>
        <w:t xml:space="preserve"> UE capability from the UE to the LMF</w:t>
      </w:r>
      <w:r w:rsidRPr="005C58F7">
        <w:rPr>
          <w:rFonts w:ascii="Times New Roman" w:hAnsi="Times New Roman" w:cs="Times New Roman" w:hint="eastAsia"/>
          <w:b/>
          <w:szCs w:val="20"/>
        </w:rPr>
        <w:t>.</w:t>
      </w:r>
    </w:p>
    <w:p w14:paraId="1D886B89" w14:textId="589378EC" w:rsidR="00B25D6C" w:rsidRDefault="00D56794"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4</w:t>
      </w:r>
      <w:r w:rsidR="00905835">
        <w:rPr>
          <w:rFonts w:cs="Times New Roman" w:hint="eastAsia"/>
          <w:b w:val="0"/>
          <w:bCs w:val="0"/>
          <w:kern w:val="0"/>
          <w:sz w:val="36"/>
          <w:szCs w:val="20"/>
          <w:lang w:val="en-GB"/>
        </w:rPr>
        <w:t xml:space="preserve"> </w:t>
      </w:r>
      <w:r w:rsidR="00B25D6C" w:rsidRPr="00B25D6C">
        <w:rPr>
          <w:rFonts w:cs="Times New Roman" w:hint="eastAsia"/>
          <w:b w:val="0"/>
          <w:bCs w:val="0"/>
          <w:kern w:val="0"/>
          <w:sz w:val="36"/>
          <w:szCs w:val="20"/>
          <w:lang w:val="en-GB"/>
        </w:rPr>
        <w:t>Reference</w:t>
      </w:r>
    </w:p>
    <w:p w14:paraId="7456EB48" w14:textId="6DD8F77A" w:rsidR="005D028F" w:rsidRDefault="005D028F" w:rsidP="005D028F">
      <w:pPr>
        <w:pStyle w:val="a0"/>
        <w:numPr>
          <w:ilvl w:val="0"/>
          <w:numId w:val="6"/>
        </w:numPr>
        <w:rPr>
          <w:rFonts w:ascii="Times New Roman" w:hAnsi="Times New Roman" w:cs="Times New Roman"/>
          <w:sz w:val="20"/>
          <w:szCs w:val="20"/>
          <w:lang w:val="en-GB" w:eastAsia="en-GB"/>
        </w:rPr>
      </w:pPr>
      <w:r w:rsidRPr="005D028F">
        <w:rPr>
          <w:rFonts w:ascii="Times New Roman" w:hAnsi="Times New Roman" w:cs="Times New Roman"/>
          <w:sz w:val="20"/>
          <w:szCs w:val="20"/>
          <w:lang w:val="en-GB" w:eastAsia="en-GB"/>
        </w:rPr>
        <w:t>R1-2302065 Session notes for 9.5 (Study on expanded and improved NR positioning)</w:t>
      </w:r>
      <w:r>
        <w:rPr>
          <w:rFonts w:ascii="Times New Roman" w:hAnsi="Times New Roman" w:cs="Times New Roman" w:hint="eastAsia"/>
          <w:sz w:val="20"/>
          <w:szCs w:val="20"/>
          <w:lang w:val="en-GB"/>
        </w:rPr>
        <w:t xml:space="preserve">, </w:t>
      </w:r>
      <w:r w:rsidRPr="005D028F">
        <w:rPr>
          <w:rFonts w:ascii="Times New Roman" w:hAnsi="Times New Roman" w:cs="Times New Roman"/>
          <w:sz w:val="20"/>
          <w:szCs w:val="20"/>
          <w:lang w:val="en-GB" w:eastAsia="en-GB"/>
        </w:rPr>
        <w:t xml:space="preserve">Ad-Hoc Chair (Huawei) </w:t>
      </w:r>
    </w:p>
    <w:p w14:paraId="0EC22877" w14:textId="24E64333" w:rsidR="003D74FA" w:rsidRDefault="002F55D5" w:rsidP="003D74FA">
      <w:pPr>
        <w:pStyle w:val="a0"/>
        <w:numPr>
          <w:ilvl w:val="0"/>
          <w:numId w:val="6"/>
        </w:numPr>
        <w:rPr>
          <w:rFonts w:ascii="Times New Roman" w:hAnsi="Times New Roman" w:cs="Times New Roman"/>
          <w:sz w:val="20"/>
          <w:szCs w:val="20"/>
          <w:lang w:val="en-GB"/>
        </w:rPr>
      </w:pPr>
      <w:r w:rsidRPr="002F55D5">
        <w:rPr>
          <w:rFonts w:ascii="Times New Roman" w:hAnsi="Times New Roman" w:cs="Times New Roman"/>
          <w:sz w:val="20"/>
          <w:szCs w:val="20"/>
          <w:lang w:val="en-GB" w:eastAsia="en-GB"/>
        </w:rPr>
        <w:t>3GPP TS 38.305 Stage 2 functional specification of</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User Equipment (UE) positioning in NG-RAN</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V17.</w:t>
      </w:r>
      <w:r w:rsidR="00E105D5">
        <w:rPr>
          <w:rFonts w:ascii="Times New Roman" w:hAnsi="Times New Roman" w:cs="Times New Roman" w:hint="eastAsia"/>
          <w:sz w:val="20"/>
          <w:szCs w:val="20"/>
          <w:lang w:val="en-GB"/>
        </w:rPr>
        <w:t>4</w:t>
      </w:r>
      <w:r w:rsidRPr="002F55D5">
        <w:rPr>
          <w:rFonts w:ascii="Times New Roman" w:hAnsi="Times New Roman" w:cs="Times New Roman"/>
          <w:sz w:val="20"/>
          <w:szCs w:val="20"/>
          <w:lang w:val="en-GB" w:eastAsia="en-GB"/>
        </w:rPr>
        <w:t xml:space="preserve">.0 </w:t>
      </w:r>
    </w:p>
    <w:sectPr w:rsidR="003D74FA" w:rsidSect="0021532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5AB1B" w14:textId="77777777" w:rsidR="0057771B" w:rsidRDefault="0057771B" w:rsidP="00C3705D">
      <w:r>
        <w:separator/>
      </w:r>
    </w:p>
  </w:endnote>
  <w:endnote w:type="continuationSeparator" w:id="0">
    <w:p w14:paraId="5B73DE5C" w14:textId="77777777" w:rsidR="0057771B" w:rsidRDefault="0057771B"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8779B" w14:textId="77777777" w:rsidR="0057771B" w:rsidRDefault="0057771B" w:rsidP="00C3705D">
      <w:r>
        <w:separator/>
      </w:r>
    </w:p>
  </w:footnote>
  <w:footnote w:type="continuationSeparator" w:id="0">
    <w:p w14:paraId="6A2D671A" w14:textId="77777777" w:rsidR="0057771B" w:rsidRDefault="0057771B"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644A"/>
    <w:multiLevelType w:val="hybridMultilevel"/>
    <w:tmpl w:val="5F26C1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2">
    <w:nsid w:val="12BA2156"/>
    <w:multiLevelType w:val="hybridMultilevel"/>
    <w:tmpl w:val="D598ADC6"/>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67949D9"/>
    <w:multiLevelType w:val="hybridMultilevel"/>
    <w:tmpl w:val="B8BCB218"/>
    <w:lvl w:ilvl="0" w:tplc="90CC7EFA">
      <w:start w:val="1"/>
      <w:numFmt w:val="bullet"/>
      <w:pStyle w:val="Proposal"/>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AD3DE5"/>
    <w:multiLevelType w:val="hybridMultilevel"/>
    <w:tmpl w:val="66AC62EA"/>
    <w:lvl w:ilvl="0" w:tplc="1862A98C">
      <w:start w:val="10"/>
      <w:numFmt w:val="bullet"/>
      <w:lvlText w:val="-"/>
      <w:lvlJc w:val="left"/>
      <w:pPr>
        <w:ind w:left="420" w:hanging="420"/>
      </w:pPr>
      <w:rPr>
        <w:rFonts w:ascii="Calibri" w:eastAsia="宋体" w:hAnsi="Calibri" w:cs="Calibri"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E98434B"/>
    <w:multiLevelType w:val="hybridMultilevel"/>
    <w:tmpl w:val="6D4A4046"/>
    <w:lvl w:ilvl="0" w:tplc="0F662658">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57C49"/>
    <w:multiLevelType w:val="multilevel"/>
    <w:tmpl w:val="2A24EF5E"/>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lang w:val="en-U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25C2D09"/>
    <w:multiLevelType w:val="hybridMultilevel"/>
    <w:tmpl w:val="09567CAE"/>
    <w:lvl w:ilvl="0" w:tplc="693A5F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E1E46"/>
    <w:multiLevelType w:val="hybridMultilevel"/>
    <w:tmpl w:val="2FF4F4EE"/>
    <w:lvl w:ilvl="0" w:tplc="20000001">
      <w:start w:val="1"/>
      <w:numFmt w:val="bullet"/>
      <w:pStyle w:val="3GPPH1"/>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398B3EE2"/>
    <w:multiLevelType w:val="hybridMultilevel"/>
    <w:tmpl w:val="27822B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3F3357"/>
    <w:multiLevelType w:val="hybridMultilevel"/>
    <w:tmpl w:val="57D289EA"/>
    <w:lvl w:ilvl="0" w:tplc="47723F62">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19629A"/>
    <w:multiLevelType w:val="hybridMultilevel"/>
    <w:tmpl w:val="AB8A6C3C"/>
    <w:lvl w:ilvl="0" w:tplc="CA525AD8">
      <w:start w:val="1"/>
      <w:numFmt w:val="bullet"/>
      <w:pStyle w:val="Observation"/>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63004D"/>
    <w:multiLevelType w:val="hybridMultilevel"/>
    <w:tmpl w:val="A880E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497516"/>
    <w:multiLevelType w:val="hybridMultilevel"/>
    <w:tmpl w:val="4000D2E0"/>
    <w:lvl w:ilvl="0" w:tplc="4FC803DA">
      <w:start w:val="1"/>
      <w:numFmt w:val="decimal"/>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0">
    <w:nsid w:val="4A21281A"/>
    <w:multiLevelType w:val="hybridMultilevel"/>
    <w:tmpl w:val="3EAE1BA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D2E267E"/>
    <w:multiLevelType w:val="multilevel"/>
    <w:tmpl w:val="BFD85C2C"/>
    <w:lvl w:ilvl="0">
      <w:start w:val="550"/>
      <w:numFmt w:val="bullet"/>
      <w:lvlText w:val="-"/>
      <w:lvlJc w:val="left"/>
      <w:pPr>
        <w:ind w:left="720" w:hanging="360"/>
      </w:pPr>
      <w:rPr>
        <w:rFonts w:ascii="Times New Roman" w:eastAsia="宋体" w:hAnsi="Times New Roman" w:cs="Times New Roman" w:hint="default"/>
      </w:rPr>
    </w:lvl>
    <w:lvl w:ilvl="1">
      <w:numFmt w:val="bullet"/>
      <w:lvlText w:val="-"/>
      <w:lvlJc w:val="left"/>
      <w:pPr>
        <w:ind w:left="1440" w:hanging="360"/>
      </w:pPr>
      <w:rPr>
        <w:rFonts w:ascii="Times New Roman" w:eastAsia="Malgun Gothic" w:hAnsi="Times New Roman" w:cs="Times New Roman" w:hint="default"/>
        <w:lang w:val="en-U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DD6EAB"/>
    <w:multiLevelType w:val="hybridMultilevel"/>
    <w:tmpl w:val="E0D4B7CA"/>
    <w:lvl w:ilvl="0" w:tplc="47723F62">
      <w:start w:val="1"/>
      <w:numFmt w:val="bullet"/>
      <w:lvlText w:val=""/>
      <w:lvlJc w:val="left"/>
      <w:pPr>
        <w:ind w:left="1200" w:hanging="420"/>
      </w:pPr>
      <w:rPr>
        <w:rFonts w:ascii="Wingdings" w:hAnsi="Wingdings" w:hint="default"/>
        <w:lang w:val="en-GB"/>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7">
    <w:nsid w:val="5B4E0AAA"/>
    <w:multiLevelType w:val="multilevel"/>
    <w:tmpl w:val="5B4E0A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EBB00D4"/>
    <w:multiLevelType w:val="hybridMultilevel"/>
    <w:tmpl w:val="05224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BA8664F"/>
    <w:multiLevelType w:val="hybridMultilevel"/>
    <w:tmpl w:val="F2008DF4"/>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F612A8"/>
    <w:multiLevelType w:val="hybridMultilevel"/>
    <w:tmpl w:val="C504D5E8"/>
    <w:lvl w:ilvl="0" w:tplc="47723F62">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1019BD"/>
    <w:multiLevelType w:val="hybridMultilevel"/>
    <w:tmpl w:val="4B9643D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2C7151F"/>
    <w:multiLevelType w:val="hybridMultilevel"/>
    <w:tmpl w:val="D1B0E576"/>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4A77663"/>
    <w:multiLevelType w:val="hybridMultilevel"/>
    <w:tmpl w:val="238E5F88"/>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D02173"/>
    <w:multiLevelType w:val="hybridMultilevel"/>
    <w:tmpl w:val="4634A20E"/>
    <w:lvl w:ilvl="0" w:tplc="655629B4">
      <w:start w:val="1"/>
      <w:numFmt w:val="decimal"/>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8"/>
  </w:num>
  <w:num w:numId="2">
    <w:abstractNumId w:val="12"/>
  </w:num>
  <w:num w:numId="3">
    <w:abstractNumId w:val="3"/>
  </w:num>
  <w:num w:numId="4">
    <w:abstractNumId w:val="16"/>
  </w:num>
  <w:num w:numId="5">
    <w:abstractNumId w:val="6"/>
  </w:num>
  <w:num w:numId="6">
    <w:abstractNumId w:val="23"/>
  </w:num>
  <w:num w:numId="7">
    <w:abstractNumId w:val="17"/>
  </w:num>
  <w:num w:numId="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3"/>
  </w:num>
  <w:num w:numId="14">
    <w:abstractNumId w:val="32"/>
  </w:num>
  <w:num w:numId="15">
    <w:abstractNumId w:val="22"/>
  </w:num>
  <w:num w:numId="16">
    <w:abstractNumId w:val="25"/>
  </w:num>
  <w:num w:numId="17">
    <w:abstractNumId w:val="5"/>
  </w:num>
  <w:num w:numId="18">
    <w:abstractNumId w:val="0"/>
  </w:num>
  <w:num w:numId="19">
    <w:abstractNumId w:val="15"/>
  </w:num>
  <w:num w:numId="20">
    <w:abstractNumId w:val="33"/>
  </w:num>
  <w:num w:numId="21">
    <w:abstractNumId w:val="19"/>
  </w:num>
  <w:num w:numId="22">
    <w:abstractNumId w:val="26"/>
  </w:num>
  <w:num w:numId="23">
    <w:abstractNumId w:val="9"/>
  </w:num>
  <w:num w:numId="24">
    <w:abstractNumId w:val="10"/>
  </w:num>
  <w:num w:numId="25">
    <w:abstractNumId w:val="38"/>
  </w:num>
  <w:num w:numId="26">
    <w:abstractNumId w:val="11"/>
  </w:num>
  <w:num w:numId="27">
    <w:abstractNumId w:val="21"/>
  </w:num>
  <w:num w:numId="28">
    <w:abstractNumId w:val="41"/>
  </w:num>
  <w:num w:numId="29">
    <w:abstractNumId w:val="29"/>
  </w:num>
  <w:num w:numId="30">
    <w:abstractNumId w:val="20"/>
  </w:num>
  <w:num w:numId="31">
    <w:abstractNumId w:val="42"/>
  </w:num>
  <w:num w:numId="32">
    <w:abstractNumId w:val="31"/>
  </w:num>
  <w:num w:numId="33">
    <w:abstractNumId w:val="2"/>
  </w:num>
  <w:num w:numId="34">
    <w:abstractNumId w:val="14"/>
  </w:num>
  <w:num w:numId="35">
    <w:abstractNumId w:val="36"/>
  </w:num>
  <w:num w:numId="36">
    <w:abstractNumId w:val="34"/>
  </w:num>
  <w:num w:numId="37">
    <w:abstractNumId w:val="24"/>
  </w:num>
  <w:num w:numId="38">
    <w:abstractNumId w:val="4"/>
  </w:num>
  <w:num w:numId="39">
    <w:abstractNumId w:val="28"/>
  </w:num>
  <w:num w:numId="40">
    <w:abstractNumId w:val="27"/>
  </w:num>
  <w:num w:numId="41">
    <w:abstractNumId w:val="30"/>
  </w:num>
  <w:num w:numId="42">
    <w:abstractNumId w:val="7"/>
  </w:num>
  <w:num w:numId="43">
    <w:abstractNumId w:val="1"/>
  </w:num>
  <w:num w:numId="44">
    <w:abstractNumId w:val="39"/>
  </w:num>
  <w:num w:numId="45">
    <w:abstractNumId w:val="18"/>
  </w:num>
  <w:num w:numId="46">
    <w:abstractNumId w:val="37"/>
  </w:num>
  <w:num w:numId="47">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C0"/>
    <w:rsid w:val="00001F73"/>
    <w:rsid w:val="00005086"/>
    <w:rsid w:val="000053D6"/>
    <w:rsid w:val="00006477"/>
    <w:rsid w:val="00006FAF"/>
    <w:rsid w:val="000116EA"/>
    <w:rsid w:val="00012467"/>
    <w:rsid w:val="00012FF0"/>
    <w:rsid w:val="00013175"/>
    <w:rsid w:val="00016BC7"/>
    <w:rsid w:val="00021EDB"/>
    <w:rsid w:val="000226F4"/>
    <w:rsid w:val="000240A7"/>
    <w:rsid w:val="00024D56"/>
    <w:rsid w:val="0002766E"/>
    <w:rsid w:val="000302CD"/>
    <w:rsid w:val="00031B7D"/>
    <w:rsid w:val="000328D9"/>
    <w:rsid w:val="0003341E"/>
    <w:rsid w:val="00033851"/>
    <w:rsid w:val="00036B4D"/>
    <w:rsid w:val="000418B0"/>
    <w:rsid w:val="0004427F"/>
    <w:rsid w:val="00045BC0"/>
    <w:rsid w:val="00046407"/>
    <w:rsid w:val="000502AD"/>
    <w:rsid w:val="00050418"/>
    <w:rsid w:val="00052CAA"/>
    <w:rsid w:val="00053A75"/>
    <w:rsid w:val="00053BA6"/>
    <w:rsid w:val="00057B62"/>
    <w:rsid w:val="00057C70"/>
    <w:rsid w:val="00057DA0"/>
    <w:rsid w:val="00057F1A"/>
    <w:rsid w:val="00060651"/>
    <w:rsid w:val="00062750"/>
    <w:rsid w:val="000656CA"/>
    <w:rsid w:val="0006742E"/>
    <w:rsid w:val="00067E41"/>
    <w:rsid w:val="0007171C"/>
    <w:rsid w:val="00072D6F"/>
    <w:rsid w:val="00072E00"/>
    <w:rsid w:val="00073C69"/>
    <w:rsid w:val="000743CB"/>
    <w:rsid w:val="00075336"/>
    <w:rsid w:val="0007588B"/>
    <w:rsid w:val="00077947"/>
    <w:rsid w:val="000819BF"/>
    <w:rsid w:val="000853B9"/>
    <w:rsid w:val="00085D4D"/>
    <w:rsid w:val="00086AB8"/>
    <w:rsid w:val="0008775B"/>
    <w:rsid w:val="00090405"/>
    <w:rsid w:val="00090ECA"/>
    <w:rsid w:val="00091094"/>
    <w:rsid w:val="00091C0D"/>
    <w:rsid w:val="00091FC5"/>
    <w:rsid w:val="000961C4"/>
    <w:rsid w:val="000963BD"/>
    <w:rsid w:val="000975D6"/>
    <w:rsid w:val="000A14A1"/>
    <w:rsid w:val="000A20B4"/>
    <w:rsid w:val="000A2CE4"/>
    <w:rsid w:val="000A5A31"/>
    <w:rsid w:val="000A664B"/>
    <w:rsid w:val="000A6A6F"/>
    <w:rsid w:val="000A7F3F"/>
    <w:rsid w:val="000B1B14"/>
    <w:rsid w:val="000B2AAF"/>
    <w:rsid w:val="000B4423"/>
    <w:rsid w:val="000B5AA0"/>
    <w:rsid w:val="000B61E0"/>
    <w:rsid w:val="000B7062"/>
    <w:rsid w:val="000B7DE4"/>
    <w:rsid w:val="000C0A02"/>
    <w:rsid w:val="000C0F8A"/>
    <w:rsid w:val="000C2F9F"/>
    <w:rsid w:val="000C350C"/>
    <w:rsid w:val="000C5B7C"/>
    <w:rsid w:val="000D2E50"/>
    <w:rsid w:val="000D36F7"/>
    <w:rsid w:val="000D7B0C"/>
    <w:rsid w:val="000E0417"/>
    <w:rsid w:val="000E1123"/>
    <w:rsid w:val="000E2675"/>
    <w:rsid w:val="000E3305"/>
    <w:rsid w:val="000E5883"/>
    <w:rsid w:val="000E5AC5"/>
    <w:rsid w:val="000E6099"/>
    <w:rsid w:val="000E67A8"/>
    <w:rsid w:val="000E7AE2"/>
    <w:rsid w:val="000E7F5E"/>
    <w:rsid w:val="000F0522"/>
    <w:rsid w:val="000F1202"/>
    <w:rsid w:val="000F5860"/>
    <w:rsid w:val="000F707D"/>
    <w:rsid w:val="000F7CC5"/>
    <w:rsid w:val="00100647"/>
    <w:rsid w:val="00100889"/>
    <w:rsid w:val="00100CD4"/>
    <w:rsid w:val="00101200"/>
    <w:rsid w:val="00101CF8"/>
    <w:rsid w:val="00106D4C"/>
    <w:rsid w:val="00107F7C"/>
    <w:rsid w:val="00112035"/>
    <w:rsid w:val="00113AEA"/>
    <w:rsid w:val="0011440B"/>
    <w:rsid w:val="00115B76"/>
    <w:rsid w:val="00115F47"/>
    <w:rsid w:val="001200C7"/>
    <w:rsid w:val="001204C9"/>
    <w:rsid w:val="001227F9"/>
    <w:rsid w:val="001229CC"/>
    <w:rsid w:val="001246A4"/>
    <w:rsid w:val="00125D92"/>
    <w:rsid w:val="00126461"/>
    <w:rsid w:val="0012750F"/>
    <w:rsid w:val="001278E3"/>
    <w:rsid w:val="00130631"/>
    <w:rsid w:val="00132304"/>
    <w:rsid w:val="0013300A"/>
    <w:rsid w:val="0013583E"/>
    <w:rsid w:val="0013626E"/>
    <w:rsid w:val="00136693"/>
    <w:rsid w:val="00140776"/>
    <w:rsid w:val="00142511"/>
    <w:rsid w:val="00143E47"/>
    <w:rsid w:val="00144874"/>
    <w:rsid w:val="00145461"/>
    <w:rsid w:val="00145B73"/>
    <w:rsid w:val="001464BA"/>
    <w:rsid w:val="001471D9"/>
    <w:rsid w:val="0015028E"/>
    <w:rsid w:val="001505C4"/>
    <w:rsid w:val="0015110C"/>
    <w:rsid w:val="0015282A"/>
    <w:rsid w:val="00153368"/>
    <w:rsid w:val="00153646"/>
    <w:rsid w:val="001537FB"/>
    <w:rsid w:val="00153A7E"/>
    <w:rsid w:val="00155F8B"/>
    <w:rsid w:val="0015694E"/>
    <w:rsid w:val="00157457"/>
    <w:rsid w:val="00157707"/>
    <w:rsid w:val="00162C94"/>
    <w:rsid w:val="001634BB"/>
    <w:rsid w:val="00164240"/>
    <w:rsid w:val="00164596"/>
    <w:rsid w:val="001655D0"/>
    <w:rsid w:val="00167566"/>
    <w:rsid w:val="0017255C"/>
    <w:rsid w:val="001747D8"/>
    <w:rsid w:val="00175F1A"/>
    <w:rsid w:val="00182080"/>
    <w:rsid w:val="0018295F"/>
    <w:rsid w:val="00182F3C"/>
    <w:rsid w:val="00185023"/>
    <w:rsid w:val="00185333"/>
    <w:rsid w:val="00186F02"/>
    <w:rsid w:val="00187457"/>
    <w:rsid w:val="00187812"/>
    <w:rsid w:val="00192BFA"/>
    <w:rsid w:val="00193EDB"/>
    <w:rsid w:val="001941DB"/>
    <w:rsid w:val="0019603F"/>
    <w:rsid w:val="001A0DD1"/>
    <w:rsid w:val="001A2C22"/>
    <w:rsid w:val="001A2D77"/>
    <w:rsid w:val="001A4BAA"/>
    <w:rsid w:val="001A4ED2"/>
    <w:rsid w:val="001A4FAB"/>
    <w:rsid w:val="001A55F3"/>
    <w:rsid w:val="001A6448"/>
    <w:rsid w:val="001A795E"/>
    <w:rsid w:val="001A7BE9"/>
    <w:rsid w:val="001B1F58"/>
    <w:rsid w:val="001B27E2"/>
    <w:rsid w:val="001B7B11"/>
    <w:rsid w:val="001C3BE3"/>
    <w:rsid w:val="001C3FCF"/>
    <w:rsid w:val="001C62DF"/>
    <w:rsid w:val="001D00AC"/>
    <w:rsid w:val="001D0905"/>
    <w:rsid w:val="001D1875"/>
    <w:rsid w:val="001D1EF4"/>
    <w:rsid w:val="001D6585"/>
    <w:rsid w:val="001D6772"/>
    <w:rsid w:val="001D6D7F"/>
    <w:rsid w:val="001D77E2"/>
    <w:rsid w:val="001E11DD"/>
    <w:rsid w:val="001E3482"/>
    <w:rsid w:val="001E37C8"/>
    <w:rsid w:val="001E437D"/>
    <w:rsid w:val="001F02C8"/>
    <w:rsid w:val="001F2362"/>
    <w:rsid w:val="001F2B39"/>
    <w:rsid w:val="001F3468"/>
    <w:rsid w:val="001F44A0"/>
    <w:rsid w:val="001F6698"/>
    <w:rsid w:val="001F77AC"/>
    <w:rsid w:val="00200049"/>
    <w:rsid w:val="00201293"/>
    <w:rsid w:val="00202390"/>
    <w:rsid w:val="002056A2"/>
    <w:rsid w:val="00205A69"/>
    <w:rsid w:val="00205C4A"/>
    <w:rsid w:val="00205C93"/>
    <w:rsid w:val="0020641E"/>
    <w:rsid w:val="0020700F"/>
    <w:rsid w:val="0020727F"/>
    <w:rsid w:val="00207778"/>
    <w:rsid w:val="0021003A"/>
    <w:rsid w:val="00211638"/>
    <w:rsid w:val="00211E9A"/>
    <w:rsid w:val="00212574"/>
    <w:rsid w:val="0021362D"/>
    <w:rsid w:val="00213DF2"/>
    <w:rsid w:val="00215323"/>
    <w:rsid w:val="002156EF"/>
    <w:rsid w:val="002204FF"/>
    <w:rsid w:val="00221219"/>
    <w:rsid w:val="00221F71"/>
    <w:rsid w:val="002222F8"/>
    <w:rsid w:val="00222C1E"/>
    <w:rsid w:val="00223D73"/>
    <w:rsid w:val="002248CA"/>
    <w:rsid w:val="00225820"/>
    <w:rsid w:val="002272AD"/>
    <w:rsid w:val="0023107F"/>
    <w:rsid w:val="0023257B"/>
    <w:rsid w:val="00232F13"/>
    <w:rsid w:val="002336A2"/>
    <w:rsid w:val="00234FAD"/>
    <w:rsid w:val="002408CF"/>
    <w:rsid w:val="0024098D"/>
    <w:rsid w:val="00240999"/>
    <w:rsid w:val="0024127C"/>
    <w:rsid w:val="00244F4A"/>
    <w:rsid w:val="00245ABE"/>
    <w:rsid w:val="002506EF"/>
    <w:rsid w:val="0025102D"/>
    <w:rsid w:val="0025204A"/>
    <w:rsid w:val="00254192"/>
    <w:rsid w:val="00257967"/>
    <w:rsid w:val="002602BB"/>
    <w:rsid w:val="00260A16"/>
    <w:rsid w:val="00260A19"/>
    <w:rsid w:val="002637FC"/>
    <w:rsid w:val="00264B52"/>
    <w:rsid w:val="00267749"/>
    <w:rsid w:val="0027113C"/>
    <w:rsid w:val="00272BD3"/>
    <w:rsid w:val="00273207"/>
    <w:rsid w:val="002732B4"/>
    <w:rsid w:val="00273A22"/>
    <w:rsid w:val="00274434"/>
    <w:rsid w:val="002744A0"/>
    <w:rsid w:val="002765F9"/>
    <w:rsid w:val="00276C19"/>
    <w:rsid w:val="0028009C"/>
    <w:rsid w:val="0028211A"/>
    <w:rsid w:val="00282D37"/>
    <w:rsid w:val="00282EEF"/>
    <w:rsid w:val="00283E2A"/>
    <w:rsid w:val="00284506"/>
    <w:rsid w:val="00285488"/>
    <w:rsid w:val="00286ADD"/>
    <w:rsid w:val="00287C13"/>
    <w:rsid w:val="00290A1A"/>
    <w:rsid w:val="00293D81"/>
    <w:rsid w:val="0029552D"/>
    <w:rsid w:val="0029704F"/>
    <w:rsid w:val="0029731D"/>
    <w:rsid w:val="002A192A"/>
    <w:rsid w:val="002A1D1B"/>
    <w:rsid w:val="002A2E1E"/>
    <w:rsid w:val="002A3152"/>
    <w:rsid w:val="002A46BA"/>
    <w:rsid w:val="002A557C"/>
    <w:rsid w:val="002A6C69"/>
    <w:rsid w:val="002B133D"/>
    <w:rsid w:val="002B1DED"/>
    <w:rsid w:val="002B520D"/>
    <w:rsid w:val="002B5E9D"/>
    <w:rsid w:val="002B77D4"/>
    <w:rsid w:val="002C14A5"/>
    <w:rsid w:val="002C1A6E"/>
    <w:rsid w:val="002C4195"/>
    <w:rsid w:val="002C4292"/>
    <w:rsid w:val="002C4BFE"/>
    <w:rsid w:val="002C5B00"/>
    <w:rsid w:val="002C5BE1"/>
    <w:rsid w:val="002C6059"/>
    <w:rsid w:val="002C7259"/>
    <w:rsid w:val="002D01E1"/>
    <w:rsid w:val="002D13E2"/>
    <w:rsid w:val="002D2A2F"/>
    <w:rsid w:val="002D2CE9"/>
    <w:rsid w:val="002D4604"/>
    <w:rsid w:val="002D66B3"/>
    <w:rsid w:val="002E08CB"/>
    <w:rsid w:val="002E0951"/>
    <w:rsid w:val="002E2885"/>
    <w:rsid w:val="002E3183"/>
    <w:rsid w:val="002E3883"/>
    <w:rsid w:val="002E3EE0"/>
    <w:rsid w:val="002E4A62"/>
    <w:rsid w:val="002E59F3"/>
    <w:rsid w:val="002E655F"/>
    <w:rsid w:val="002E75B5"/>
    <w:rsid w:val="002F3420"/>
    <w:rsid w:val="002F37D2"/>
    <w:rsid w:val="002F4F62"/>
    <w:rsid w:val="002F55D5"/>
    <w:rsid w:val="002F747C"/>
    <w:rsid w:val="00300C7A"/>
    <w:rsid w:val="00301D7C"/>
    <w:rsid w:val="00302BA5"/>
    <w:rsid w:val="00304A07"/>
    <w:rsid w:val="00307C63"/>
    <w:rsid w:val="003105C0"/>
    <w:rsid w:val="00310829"/>
    <w:rsid w:val="003114F7"/>
    <w:rsid w:val="00311B87"/>
    <w:rsid w:val="0031430B"/>
    <w:rsid w:val="00315FE5"/>
    <w:rsid w:val="00320351"/>
    <w:rsid w:val="00320AE1"/>
    <w:rsid w:val="003231AA"/>
    <w:rsid w:val="0032468B"/>
    <w:rsid w:val="00325139"/>
    <w:rsid w:val="00326028"/>
    <w:rsid w:val="003269DB"/>
    <w:rsid w:val="0033340A"/>
    <w:rsid w:val="003335F3"/>
    <w:rsid w:val="00334F6F"/>
    <w:rsid w:val="0033780F"/>
    <w:rsid w:val="00337A7A"/>
    <w:rsid w:val="003445F0"/>
    <w:rsid w:val="00344C4C"/>
    <w:rsid w:val="00345B9C"/>
    <w:rsid w:val="00346740"/>
    <w:rsid w:val="00350733"/>
    <w:rsid w:val="00350A23"/>
    <w:rsid w:val="00353510"/>
    <w:rsid w:val="003539C8"/>
    <w:rsid w:val="00354AAC"/>
    <w:rsid w:val="0036072B"/>
    <w:rsid w:val="00361BF8"/>
    <w:rsid w:val="00362251"/>
    <w:rsid w:val="00362D2A"/>
    <w:rsid w:val="00365240"/>
    <w:rsid w:val="00365BC3"/>
    <w:rsid w:val="00365BCB"/>
    <w:rsid w:val="0036635A"/>
    <w:rsid w:val="00374054"/>
    <w:rsid w:val="00380459"/>
    <w:rsid w:val="003806BF"/>
    <w:rsid w:val="00380E9A"/>
    <w:rsid w:val="003816D4"/>
    <w:rsid w:val="00383C35"/>
    <w:rsid w:val="003852CA"/>
    <w:rsid w:val="00386E07"/>
    <w:rsid w:val="00387312"/>
    <w:rsid w:val="003914B2"/>
    <w:rsid w:val="00391D72"/>
    <w:rsid w:val="00392569"/>
    <w:rsid w:val="00395D60"/>
    <w:rsid w:val="00397651"/>
    <w:rsid w:val="00397CF9"/>
    <w:rsid w:val="003A086A"/>
    <w:rsid w:val="003A108B"/>
    <w:rsid w:val="003A15E5"/>
    <w:rsid w:val="003A16AA"/>
    <w:rsid w:val="003A3270"/>
    <w:rsid w:val="003A4E10"/>
    <w:rsid w:val="003A53B6"/>
    <w:rsid w:val="003A55E1"/>
    <w:rsid w:val="003A6B49"/>
    <w:rsid w:val="003A6BD0"/>
    <w:rsid w:val="003A7C7B"/>
    <w:rsid w:val="003B3D0B"/>
    <w:rsid w:val="003B47F8"/>
    <w:rsid w:val="003B4C4C"/>
    <w:rsid w:val="003B4DCA"/>
    <w:rsid w:val="003B5519"/>
    <w:rsid w:val="003B6166"/>
    <w:rsid w:val="003C0AB8"/>
    <w:rsid w:val="003C0EFA"/>
    <w:rsid w:val="003C114B"/>
    <w:rsid w:val="003C1E87"/>
    <w:rsid w:val="003C2DE1"/>
    <w:rsid w:val="003C4CBE"/>
    <w:rsid w:val="003C51FE"/>
    <w:rsid w:val="003C76E7"/>
    <w:rsid w:val="003D102D"/>
    <w:rsid w:val="003D4895"/>
    <w:rsid w:val="003D730D"/>
    <w:rsid w:val="003D74FA"/>
    <w:rsid w:val="003D7527"/>
    <w:rsid w:val="003D7F6B"/>
    <w:rsid w:val="003E0821"/>
    <w:rsid w:val="003E0FBB"/>
    <w:rsid w:val="003E222C"/>
    <w:rsid w:val="003E2C80"/>
    <w:rsid w:val="003E47A3"/>
    <w:rsid w:val="003E4FBE"/>
    <w:rsid w:val="003E6CDE"/>
    <w:rsid w:val="003E74E5"/>
    <w:rsid w:val="003E7E77"/>
    <w:rsid w:val="003F117D"/>
    <w:rsid w:val="003F14D9"/>
    <w:rsid w:val="003F1F03"/>
    <w:rsid w:val="003F23DC"/>
    <w:rsid w:val="003F2587"/>
    <w:rsid w:val="003F4562"/>
    <w:rsid w:val="003F5A71"/>
    <w:rsid w:val="0040045E"/>
    <w:rsid w:val="00401002"/>
    <w:rsid w:val="00401AC6"/>
    <w:rsid w:val="004027B9"/>
    <w:rsid w:val="004049C0"/>
    <w:rsid w:val="0040561E"/>
    <w:rsid w:val="00405732"/>
    <w:rsid w:val="00405783"/>
    <w:rsid w:val="00405970"/>
    <w:rsid w:val="004063A8"/>
    <w:rsid w:val="00411A3F"/>
    <w:rsid w:val="00411D71"/>
    <w:rsid w:val="004156F9"/>
    <w:rsid w:val="00415B43"/>
    <w:rsid w:val="004173A2"/>
    <w:rsid w:val="00420349"/>
    <w:rsid w:val="00421D13"/>
    <w:rsid w:val="0042242B"/>
    <w:rsid w:val="00424D50"/>
    <w:rsid w:val="0042509C"/>
    <w:rsid w:val="00426257"/>
    <w:rsid w:val="00427E4A"/>
    <w:rsid w:val="0043144A"/>
    <w:rsid w:val="0043229A"/>
    <w:rsid w:val="0043301F"/>
    <w:rsid w:val="0043478D"/>
    <w:rsid w:val="00435E8D"/>
    <w:rsid w:val="00436363"/>
    <w:rsid w:val="00437361"/>
    <w:rsid w:val="00437C5E"/>
    <w:rsid w:val="00440DD6"/>
    <w:rsid w:val="00443047"/>
    <w:rsid w:val="004444E8"/>
    <w:rsid w:val="00445D44"/>
    <w:rsid w:val="0044765B"/>
    <w:rsid w:val="0045170B"/>
    <w:rsid w:val="00453A12"/>
    <w:rsid w:val="00453B07"/>
    <w:rsid w:val="0045507E"/>
    <w:rsid w:val="0045541A"/>
    <w:rsid w:val="00455617"/>
    <w:rsid w:val="00455BC4"/>
    <w:rsid w:val="004560E2"/>
    <w:rsid w:val="00461205"/>
    <w:rsid w:val="00462212"/>
    <w:rsid w:val="0046476F"/>
    <w:rsid w:val="00465AFC"/>
    <w:rsid w:val="004667DF"/>
    <w:rsid w:val="0046768E"/>
    <w:rsid w:val="004679F0"/>
    <w:rsid w:val="00467FB6"/>
    <w:rsid w:val="00471FFC"/>
    <w:rsid w:val="00474B5A"/>
    <w:rsid w:val="00474C26"/>
    <w:rsid w:val="004750AB"/>
    <w:rsid w:val="004752A8"/>
    <w:rsid w:val="004772CD"/>
    <w:rsid w:val="004804E2"/>
    <w:rsid w:val="004814FF"/>
    <w:rsid w:val="00481C9B"/>
    <w:rsid w:val="004857A3"/>
    <w:rsid w:val="00485BFD"/>
    <w:rsid w:val="00485D7B"/>
    <w:rsid w:val="00487840"/>
    <w:rsid w:val="00487D3F"/>
    <w:rsid w:val="004925E2"/>
    <w:rsid w:val="00492F6B"/>
    <w:rsid w:val="004931FC"/>
    <w:rsid w:val="00494788"/>
    <w:rsid w:val="00496D1F"/>
    <w:rsid w:val="0049785E"/>
    <w:rsid w:val="00497D53"/>
    <w:rsid w:val="004A055B"/>
    <w:rsid w:val="004A15C2"/>
    <w:rsid w:val="004A325B"/>
    <w:rsid w:val="004A6DAA"/>
    <w:rsid w:val="004A6F47"/>
    <w:rsid w:val="004A7620"/>
    <w:rsid w:val="004B01AF"/>
    <w:rsid w:val="004B020B"/>
    <w:rsid w:val="004B1CAD"/>
    <w:rsid w:val="004B29D4"/>
    <w:rsid w:val="004B34A3"/>
    <w:rsid w:val="004B3546"/>
    <w:rsid w:val="004B3CCC"/>
    <w:rsid w:val="004B4D07"/>
    <w:rsid w:val="004B690E"/>
    <w:rsid w:val="004B6FE8"/>
    <w:rsid w:val="004C0F2B"/>
    <w:rsid w:val="004C5D00"/>
    <w:rsid w:val="004C7188"/>
    <w:rsid w:val="004C77DE"/>
    <w:rsid w:val="004D154A"/>
    <w:rsid w:val="004D21E4"/>
    <w:rsid w:val="004D2E77"/>
    <w:rsid w:val="004D3134"/>
    <w:rsid w:val="004D36DD"/>
    <w:rsid w:val="004D5C7F"/>
    <w:rsid w:val="004E3C1E"/>
    <w:rsid w:val="004E5636"/>
    <w:rsid w:val="004E5877"/>
    <w:rsid w:val="004E58D8"/>
    <w:rsid w:val="004E58F4"/>
    <w:rsid w:val="004E6A98"/>
    <w:rsid w:val="004E6C4E"/>
    <w:rsid w:val="004E7369"/>
    <w:rsid w:val="004F1195"/>
    <w:rsid w:val="004F46D6"/>
    <w:rsid w:val="004F47A1"/>
    <w:rsid w:val="004F5F20"/>
    <w:rsid w:val="00502B80"/>
    <w:rsid w:val="0050408A"/>
    <w:rsid w:val="00504F0C"/>
    <w:rsid w:val="00507234"/>
    <w:rsid w:val="005078D6"/>
    <w:rsid w:val="00507EAF"/>
    <w:rsid w:val="0051014D"/>
    <w:rsid w:val="005104BA"/>
    <w:rsid w:val="005136F4"/>
    <w:rsid w:val="00513D57"/>
    <w:rsid w:val="00514AA1"/>
    <w:rsid w:val="00521231"/>
    <w:rsid w:val="00525892"/>
    <w:rsid w:val="00527B57"/>
    <w:rsid w:val="005308E3"/>
    <w:rsid w:val="00530B30"/>
    <w:rsid w:val="00531764"/>
    <w:rsid w:val="005352A9"/>
    <w:rsid w:val="005355C4"/>
    <w:rsid w:val="00537352"/>
    <w:rsid w:val="005376F9"/>
    <w:rsid w:val="0054094D"/>
    <w:rsid w:val="00542312"/>
    <w:rsid w:val="00543BA0"/>
    <w:rsid w:val="0054450E"/>
    <w:rsid w:val="00544B61"/>
    <w:rsid w:val="005461F4"/>
    <w:rsid w:val="005470E3"/>
    <w:rsid w:val="00547378"/>
    <w:rsid w:val="00551B26"/>
    <w:rsid w:val="0055262D"/>
    <w:rsid w:val="00552B57"/>
    <w:rsid w:val="00552D50"/>
    <w:rsid w:val="00555073"/>
    <w:rsid w:val="00555CBE"/>
    <w:rsid w:val="00556194"/>
    <w:rsid w:val="00557551"/>
    <w:rsid w:val="0056198C"/>
    <w:rsid w:val="00561FB0"/>
    <w:rsid w:val="00565B6D"/>
    <w:rsid w:val="00566A8E"/>
    <w:rsid w:val="00570291"/>
    <w:rsid w:val="00572158"/>
    <w:rsid w:val="00575F04"/>
    <w:rsid w:val="005766F1"/>
    <w:rsid w:val="0057771B"/>
    <w:rsid w:val="00577F45"/>
    <w:rsid w:val="00580F94"/>
    <w:rsid w:val="005847A9"/>
    <w:rsid w:val="005865CC"/>
    <w:rsid w:val="005874FB"/>
    <w:rsid w:val="00590735"/>
    <w:rsid w:val="005919DB"/>
    <w:rsid w:val="00591C5F"/>
    <w:rsid w:val="00592390"/>
    <w:rsid w:val="00592B9B"/>
    <w:rsid w:val="00593B39"/>
    <w:rsid w:val="00593B97"/>
    <w:rsid w:val="00593BB3"/>
    <w:rsid w:val="005955F6"/>
    <w:rsid w:val="00595C41"/>
    <w:rsid w:val="00597F15"/>
    <w:rsid w:val="005A2B68"/>
    <w:rsid w:val="005A577C"/>
    <w:rsid w:val="005A5B7E"/>
    <w:rsid w:val="005A7383"/>
    <w:rsid w:val="005A7A5B"/>
    <w:rsid w:val="005A7D0E"/>
    <w:rsid w:val="005B0E66"/>
    <w:rsid w:val="005B1930"/>
    <w:rsid w:val="005B2CF3"/>
    <w:rsid w:val="005B4023"/>
    <w:rsid w:val="005B423B"/>
    <w:rsid w:val="005B488B"/>
    <w:rsid w:val="005B496E"/>
    <w:rsid w:val="005B5AA0"/>
    <w:rsid w:val="005B60AC"/>
    <w:rsid w:val="005B7C22"/>
    <w:rsid w:val="005B7CC3"/>
    <w:rsid w:val="005C0A1E"/>
    <w:rsid w:val="005C58F7"/>
    <w:rsid w:val="005C6D87"/>
    <w:rsid w:val="005D028F"/>
    <w:rsid w:val="005D087D"/>
    <w:rsid w:val="005D3052"/>
    <w:rsid w:val="005D50E9"/>
    <w:rsid w:val="005E1B19"/>
    <w:rsid w:val="005E2FA7"/>
    <w:rsid w:val="005E4EBC"/>
    <w:rsid w:val="005E5519"/>
    <w:rsid w:val="005E595A"/>
    <w:rsid w:val="005E5A8F"/>
    <w:rsid w:val="005E6EF2"/>
    <w:rsid w:val="005F1047"/>
    <w:rsid w:val="005F37AC"/>
    <w:rsid w:val="005F3A97"/>
    <w:rsid w:val="005F434C"/>
    <w:rsid w:val="005F451E"/>
    <w:rsid w:val="005F587B"/>
    <w:rsid w:val="005F5E33"/>
    <w:rsid w:val="005F6108"/>
    <w:rsid w:val="006000ED"/>
    <w:rsid w:val="00600CCA"/>
    <w:rsid w:val="006031D2"/>
    <w:rsid w:val="006039A6"/>
    <w:rsid w:val="00606593"/>
    <w:rsid w:val="0060664C"/>
    <w:rsid w:val="00606DEA"/>
    <w:rsid w:val="00607BB4"/>
    <w:rsid w:val="00611635"/>
    <w:rsid w:val="00611C55"/>
    <w:rsid w:val="006126E0"/>
    <w:rsid w:val="006166C2"/>
    <w:rsid w:val="00616A16"/>
    <w:rsid w:val="0062023F"/>
    <w:rsid w:val="00620CF6"/>
    <w:rsid w:val="00621140"/>
    <w:rsid w:val="00621499"/>
    <w:rsid w:val="00621E9C"/>
    <w:rsid w:val="006221EA"/>
    <w:rsid w:val="006260AD"/>
    <w:rsid w:val="006264F5"/>
    <w:rsid w:val="006271C9"/>
    <w:rsid w:val="00633AC6"/>
    <w:rsid w:val="0063475F"/>
    <w:rsid w:val="006352E1"/>
    <w:rsid w:val="0063535F"/>
    <w:rsid w:val="0064055D"/>
    <w:rsid w:val="00641942"/>
    <w:rsid w:val="00641EAC"/>
    <w:rsid w:val="00642480"/>
    <w:rsid w:val="00643CC8"/>
    <w:rsid w:val="006444E0"/>
    <w:rsid w:val="0064455F"/>
    <w:rsid w:val="0065171D"/>
    <w:rsid w:val="00651F2D"/>
    <w:rsid w:val="00653CD8"/>
    <w:rsid w:val="00654050"/>
    <w:rsid w:val="00655FDC"/>
    <w:rsid w:val="00657AB1"/>
    <w:rsid w:val="00657F8E"/>
    <w:rsid w:val="006603E1"/>
    <w:rsid w:val="0066057F"/>
    <w:rsid w:val="00661D94"/>
    <w:rsid w:val="00666548"/>
    <w:rsid w:val="006665A2"/>
    <w:rsid w:val="006703CF"/>
    <w:rsid w:val="006717BE"/>
    <w:rsid w:val="006739B5"/>
    <w:rsid w:val="00676E22"/>
    <w:rsid w:val="006778A9"/>
    <w:rsid w:val="00684961"/>
    <w:rsid w:val="00686761"/>
    <w:rsid w:val="00687288"/>
    <w:rsid w:val="00691ED8"/>
    <w:rsid w:val="006922E1"/>
    <w:rsid w:val="00693789"/>
    <w:rsid w:val="00694F18"/>
    <w:rsid w:val="00695191"/>
    <w:rsid w:val="006A3B70"/>
    <w:rsid w:val="006A42BF"/>
    <w:rsid w:val="006A436C"/>
    <w:rsid w:val="006A5D7C"/>
    <w:rsid w:val="006A61DF"/>
    <w:rsid w:val="006A6DAD"/>
    <w:rsid w:val="006A7C8F"/>
    <w:rsid w:val="006A7E11"/>
    <w:rsid w:val="006B3FA5"/>
    <w:rsid w:val="006B416A"/>
    <w:rsid w:val="006B5638"/>
    <w:rsid w:val="006B56F0"/>
    <w:rsid w:val="006B5BF1"/>
    <w:rsid w:val="006C0164"/>
    <w:rsid w:val="006C0866"/>
    <w:rsid w:val="006C0A13"/>
    <w:rsid w:val="006C0B97"/>
    <w:rsid w:val="006C12E4"/>
    <w:rsid w:val="006C312D"/>
    <w:rsid w:val="006C3AA5"/>
    <w:rsid w:val="006C44AA"/>
    <w:rsid w:val="006C4533"/>
    <w:rsid w:val="006C4547"/>
    <w:rsid w:val="006C52EE"/>
    <w:rsid w:val="006C6941"/>
    <w:rsid w:val="006C72AC"/>
    <w:rsid w:val="006C7CBC"/>
    <w:rsid w:val="006D011B"/>
    <w:rsid w:val="006D0841"/>
    <w:rsid w:val="006D113A"/>
    <w:rsid w:val="006D1FF9"/>
    <w:rsid w:val="006D4611"/>
    <w:rsid w:val="006D47BF"/>
    <w:rsid w:val="006D4F5F"/>
    <w:rsid w:val="006D697E"/>
    <w:rsid w:val="006D69B3"/>
    <w:rsid w:val="006D6C51"/>
    <w:rsid w:val="006D7F88"/>
    <w:rsid w:val="006E0421"/>
    <w:rsid w:val="006E3FFF"/>
    <w:rsid w:val="006E6785"/>
    <w:rsid w:val="006E7333"/>
    <w:rsid w:val="006E76EF"/>
    <w:rsid w:val="006E78A7"/>
    <w:rsid w:val="006E79DF"/>
    <w:rsid w:val="006F0F0D"/>
    <w:rsid w:val="006F2B11"/>
    <w:rsid w:val="006F3280"/>
    <w:rsid w:val="006F3541"/>
    <w:rsid w:val="006F44BD"/>
    <w:rsid w:val="006F5136"/>
    <w:rsid w:val="006F582F"/>
    <w:rsid w:val="006F6DCE"/>
    <w:rsid w:val="006F701E"/>
    <w:rsid w:val="00700520"/>
    <w:rsid w:val="007006B1"/>
    <w:rsid w:val="00700897"/>
    <w:rsid w:val="00700DDB"/>
    <w:rsid w:val="00701633"/>
    <w:rsid w:val="007019E4"/>
    <w:rsid w:val="00702280"/>
    <w:rsid w:val="0070238F"/>
    <w:rsid w:val="00702A56"/>
    <w:rsid w:val="00702BE8"/>
    <w:rsid w:val="00702CD8"/>
    <w:rsid w:val="0070392F"/>
    <w:rsid w:val="00703F3B"/>
    <w:rsid w:val="007043C7"/>
    <w:rsid w:val="00704A62"/>
    <w:rsid w:val="00707370"/>
    <w:rsid w:val="00707B51"/>
    <w:rsid w:val="007110A4"/>
    <w:rsid w:val="00711B2E"/>
    <w:rsid w:val="00713147"/>
    <w:rsid w:val="007134C0"/>
    <w:rsid w:val="00714BBD"/>
    <w:rsid w:val="0071502F"/>
    <w:rsid w:val="00715D51"/>
    <w:rsid w:val="00716F76"/>
    <w:rsid w:val="0071727D"/>
    <w:rsid w:val="0072087C"/>
    <w:rsid w:val="00720FE9"/>
    <w:rsid w:val="00723C60"/>
    <w:rsid w:val="00724329"/>
    <w:rsid w:val="00725A1B"/>
    <w:rsid w:val="00725DAB"/>
    <w:rsid w:val="00725DAE"/>
    <w:rsid w:val="00731A91"/>
    <w:rsid w:val="007320AD"/>
    <w:rsid w:val="00734140"/>
    <w:rsid w:val="00734567"/>
    <w:rsid w:val="00734C93"/>
    <w:rsid w:val="007353E6"/>
    <w:rsid w:val="00737188"/>
    <w:rsid w:val="00740298"/>
    <w:rsid w:val="00742DA6"/>
    <w:rsid w:val="007437E2"/>
    <w:rsid w:val="00744894"/>
    <w:rsid w:val="00744E99"/>
    <w:rsid w:val="00744FBF"/>
    <w:rsid w:val="00744FEE"/>
    <w:rsid w:val="007473DF"/>
    <w:rsid w:val="00747B51"/>
    <w:rsid w:val="00751349"/>
    <w:rsid w:val="00751597"/>
    <w:rsid w:val="00752D11"/>
    <w:rsid w:val="007544F0"/>
    <w:rsid w:val="00754B86"/>
    <w:rsid w:val="00755F37"/>
    <w:rsid w:val="00757305"/>
    <w:rsid w:val="00760220"/>
    <w:rsid w:val="00760330"/>
    <w:rsid w:val="00761125"/>
    <w:rsid w:val="007624FC"/>
    <w:rsid w:val="00762651"/>
    <w:rsid w:val="00764AC8"/>
    <w:rsid w:val="00764C34"/>
    <w:rsid w:val="00764DE3"/>
    <w:rsid w:val="0076649E"/>
    <w:rsid w:val="007665DC"/>
    <w:rsid w:val="0076798E"/>
    <w:rsid w:val="00767ED0"/>
    <w:rsid w:val="00770492"/>
    <w:rsid w:val="0077121B"/>
    <w:rsid w:val="00771382"/>
    <w:rsid w:val="00773BD9"/>
    <w:rsid w:val="00773D95"/>
    <w:rsid w:val="00774267"/>
    <w:rsid w:val="00774B6E"/>
    <w:rsid w:val="007750DF"/>
    <w:rsid w:val="0077549D"/>
    <w:rsid w:val="00776EC1"/>
    <w:rsid w:val="007831AA"/>
    <w:rsid w:val="00784AC4"/>
    <w:rsid w:val="00786804"/>
    <w:rsid w:val="00786B51"/>
    <w:rsid w:val="00787331"/>
    <w:rsid w:val="00787BEA"/>
    <w:rsid w:val="00790318"/>
    <w:rsid w:val="00790F60"/>
    <w:rsid w:val="007918B8"/>
    <w:rsid w:val="007924DF"/>
    <w:rsid w:val="00794DD4"/>
    <w:rsid w:val="007A0712"/>
    <w:rsid w:val="007A0C95"/>
    <w:rsid w:val="007A1B5C"/>
    <w:rsid w:val="007A1C19"/>
    <w:rsid w:val="007A3E15"/>
    <w:rsid w:val="007A5268"/>
    <w:rsid w:val="007A5CDA"/>
    <w:rsid w:val="007A601C"/>
    <w:rsid w:val="007A7C7C"/>
    <w:rsid w:val="007A7CCB"/>
    <w:rsid w:val="007A7EAE"/>
    <w:rsid w:val="007B088F"/>
    <w:rsid w:val="007B12A3"/>
    <w:rsid w:val="007B1483"/>
    <w:rsid w:val="007B2ACB"/>
    <w:rsid w:val="007B44C4"/>
    <w:rsid w:val="007B5790"/>
    <w:rsid w:val="007C09DA"/>
    <w:rsid w:val="007C0D16"/>
    <w:rsid w:val="007C1984"/>
    <w:rsid w:val="007C2914"/>
    <w:rsid w:val="007C2C0E"/>
    <w:rsid w:val="007C40D5"/>
    <w:rsid w:val="007C5D4A"/>
    <w:rsid w:val="007D158B"/>
    <w:rsid w:val="007D2F98"/>
    <w:rsid w:val="007D3310"/>
    <w:rsid w:val="007D4779"/>
    <w:rsid w:val="007D5791"/>
    <w:rsid w:val="007D777F"/>
    <w:rsid w:val="007E2E4A"/>
    <w:rsid w:val="007E2F2B"/>
    <w:rsid w:val="007E7702"/>
    <w:rsid w:val="007F0EBE"/>
    <w:rsid w:val="007F0EC0"/>
    <w:rsid w:val="007F288D"/>
    <w:rsid w:val="007F435B"/>
    <w:rsid w:val="007F6BB0"/>
    <w:rsid w:val="007F6C8F"/>
    <w:rsid w:val="007F7B70"/>
    <w:rsid w:val="00801300"/>
    <w:rsid w:val="00804B5C"/>
    <w:rsid w:val="00804BCE"/>
    <w:rsid w:val="00804DCA"/>
    <w:rsid w:val="0080640F"/>
    <w:rsid w:val="00807719"/>
    <w:rsid w:val="00810095"/>
    <w:rsid w:val="00810932"/>
    <w:rsid w:val="00810BE7"/>
    <w:rsid w:val="008133DE"/>
    <w:rsid w:val="00814285"/>
    <w:rsid w:val="00817309"/>
    <w:rsid w:val="00820D51"/>
    <w:rsid w:val="00821AE5"/>
    <w:rsid w:val="00822044"/>
    <w:rsid w:val="00824763"/>
    <w:rsid w:val="008249B7"/>
    <w:rsid w:val="00824DCC"/>
    <w:rsid w:val="00825890"/>
    <w:rsid w:val="008266FA"/>
    <w:rsid w:val="0082699D"/>
    <w:rsid w:val="00826F1C"/>
    <w:rsid w:val="008273BC"/>
    <w:rsid w:val="00827773"/>
    <w:rsid w:val="008310BB"/>
    <w:rsid w:val="00833352"/>
    <w:rsid w:val="00833E62"/>
    <w:rsid w:val="00834018"/>
    <w:rsid w:val="008346FD"/>
    <w:rsid w:val="008349A8"/>
    <w:rsid w:val="0083588F"/>
    <w:rsid w:val="00842AF9"/>
    <w:rsid w:val="00842B3B"/>
    <w:rsid w:val="00847076"/>
    <w:rsid w:val="0085034A"/>
    <w:rsid w:val="00850630"/>
    <w:rsid w:val="00850B27"/>
    <w:rsid w:val="00850E57"/>
    <w:rsid w:val="00851BDF"/>
    <w:rsid w:val="00853DAF"/>
    <w:rsid w:val="008573E9"/>
    <w:rsid w:val="00857645"/>
    <w:rsid w:val="008628C7"/>
    <w:rsid w:val="00863E24"/>
    <w:rsid w:val="00864F1E"/>
    <w:rsid w:val="00865DC4"/>
    <w:rsid w:val="00867391"/>
    <w:rsid w:val="00870CF8"/>
    <w:rsid w:val="00871CA8"/>
    <w:rsid w:val="0087223C"/>
    <w:rsid w:val="00872413"/>
    <w:rsid w:val="00876EDB"/>
    <w:rsid w:val="008854C1"/>
    <w:rsid w:val="0088564E"/>
    <w:rsid w:val="00887986"/>
    <w:rsid w:val="00890845"/>
    <w:rsid w:val="00891DD6"/>
    <w:rsid w:val="0089340D"/>
    <w:rsid w:val="008962D5"/>
    <w:rsid w:val="008973AB"/>
    <w:rsid w:val="008975D6"/>
    <w:rsid w:val="008A0EDF"/>
    <w:rsid w:val="008A11CD"/>
    <w:rsid w:val="008A1741"/>
    <w:rsid w:val="008A1BFC"/>
    <w:rsid w:val="008A1D7C"/>
    <w:rsid w:val="008A241B"/>
    <w:rsid w:val="008A4AE6"/>
    <w:rsid w:val="008A5453"/>
    <w:rsid w:val="008A5A38"/>
    <w:rsid w:val="008A6162"/>
    <w:rsid w:val="008A6F6F"/>
    <w:rsid w:val="008A786B"/>
    <w:rsid w:val="008B28A2"/>
    <w:rsid w:val="008B2959"/>
    <w:rsid w:val="008B390F"/>
    <w:rsid w:val="008B4DE5"/>
    <w:rsid w:val="008B52E0"/>
    <w:rsid w:val="008B604A"/>
    <w:rsid w:val="008C089E"/>
    <w:rsid w:val="008C0D88"/>
    <w:rsid w:val="008C11DF"/>
    <w:rsid w:val="008C2F8B"/>
    <w:rsid w:val="008C3B02"/>
    <w:rsid w:val="008C64C3"/>
    <w:rsid w:val="008C6E14"/>
    <w:rsid w:val="008D0473"/>
    <w:rsid w:val="008D0911"/>
    <w:rsid w:val="008D0A39"/>
    <w:rsid w:val="008D1855"/>
    <w:rsid w:val="008D1E44"/>
    <w:rsid w:val="008D27E9"/>
    <w:rsid w:val="008D37EB"/>
    <w:rsid w:val="008D4768"/>
    <w:rsid w:val="008D488B"/>
    <w:rsid w:val="008D5BA9"/>
    <w:rsid w:val="008D5F01"/>
    <w:rsid w:val="008E558A"/>
    <w:rsid w:val="008E63C0"/>
    <w:rsid w:val="008F1BB9"/>
    <w:rsid w:val="008F38B1"/>
    <w:rsid w:val="008F5AA6"/>
    <w:rsid w:val="008F6476"/>
    <w:rsid w:val="008F64B7"/>
    <w:rsid w:val="008F6668"/>
    <w:rsid w:val="008F7029"/>
    <w:rsid w:val="009012E8"/>
    <w:rsid w:val="009018B4"/>
    <w:rsid w:val="0090322F"/>
    <w:rsid w:val="00903249"/>
    <w:rsid w:val="009037C6"/>
    <w:rsid w:val="00904B3F"/>
    <w:rsid w:val="00904D7B"/>
    <w:rsid w:val="0090511B"/>
    <w:rsid w:val="00905835"/>
    <w:rsid w:val="0090595C"/>
    <w:rsid w:val="00905D62"/>
    <w:rsid w:val="00906C98"/>
    <w:rsid w:val="0090731D"/>
    <w:rsid w:val="00912852"/>
    <w:rsid w:val="00913959"/>
    <w:rsid w:val="009165B0"/>
    <w:rsid w:val="00917D1C"/>
    <w:rsid w:val="00920569"/>
    <w:rsid w:val="00921E7B"/>
    <w:rsid w:val="009229D8"/>
    <w:rsid w:val="00922D87"/>
    <w:rsid w:val="009255AB"/>
    <w:rsid w:val="00925DD4"/>
    <w:rsid w:val="009268FF"/>
    <w:rsid w:val="00926BB0"/>
    <w:rsid w:val="009320D6"/>
    <w:rsid w:val="00933A57"/>
    <w:rsid w:val="00934137"/>
    <w:rsid w:val="00934A21"/>
    <w:rsid w:val="009412EB"/>
    <w:rsid w:val="00941EF3"/>
    <w:rsid w:val="00943EB2"/>
    <w:rsid w:val="009444E6"/>
    <w:rsid w:val="009450ED"/>
    <w:rsid w:val="00945CA7"/>
    <w:rsid w:val="009470B2"/>
    <w:rsid w:val="00950708"/>
    <w:rsid w:val="009534E3"/>
    <w:rsid w:val="009550CE"/>
    <w:rsid w:val="00955EDE"/>
    <w:rsid w:val="00956F95"/>
    <w:rsid w:val="00961C13"/>
    <w:rsid w:val="009655C4"/>
    <w:rsid w:val="00965868"/>
    <w:rsid w:val="0096590B"/>
    <w:rsid w:val="00966E64"/>
    <w:rsid w:val="00967A40"/>
    <w:rsid w:val="009718CC"/>
    <w:rsid w:val="00972728"/>
    <w:rsid w:val="00975B57"/>
    <w:rsid w:val="00975E1E"/>
    <w:rsid w:val="00975F1A"/>
    <w:rsid w:val="009779CA"/>
    <w:rsid w:val="00980697"/>
    <w:rsid w:val="0098080E"/>
    <w:rsid w:val="00982022"/>
    <w:rsid w:val="00982445"/>
    <w:rsid w:val="00982BA5"/>
    <w:rsid w:val="00983DB8"/>
    <w:rsid w:val="00985061"/>
    <w:rsid w:val="00987D86"/>
    <w:rsid w:val="0099129C"/>
    <w:rsid w:val="00991654"/>
    <w:rsid w:val="009923F4"/>
    <w:rsid w:val="009925B6"/>
    <w:rsid w:val="009928EF"/>
    <w:rsid w:val="00993B1A"/>
    <w:rsid w:val="00996EC1"/>
    <w:rsid w:val="00996F19"/>
    <w:rsid w:val="009971FE"/>
    <w:rsid w:val="00997622"/>
    <w:rsid w:val="00997F9E"/>
    <w:rsid w:val="009A18B4"/>
    <w:rsid w:val="009A52E3"/>
    <w:rsid w:val="009A5739"/>
    <w:rsid w:val="009A5D60"/>
    <w:rsid w:val="009A60CF"/>
    <w:rsid w:val="009A62F5"/>
    <w:rsid w:val="009A6CF7"/>
    <w:rsid w:val="009A73C8"/>
    <w:rsid w:val="009B138D"/>
    <w:rsid w:val="009B29A0"/>
    <w:rsid w:val="009B2F4A"/>
    <w:rsid w:val="009B3BB7"/>
    <w:rsid w:val="009B40EB"/>
    <w:rsid w:val="009B4CFE"/>
    <w:rsid w:val="009C152C"/>
    <w:rsid w:val="009C3CA0"/>
    <w:rsid w:val="009C46B7"/>
    <w:rsid w:val="009C612F"/>
    <w:rsid w:val="009C726B"/>
    <w:rsid w:val="009D2BAE"/>
    <w:rsid w:val="009D3C57"/>
    <w:rsid w:val="009D44C0"/>
    <w:rsid w:val="009D44DE"/>
    <w:rsid w:val="009D68E1"/>
    <w:rsid w:val="009D7D3A"/>
    <w:rsid w:val="009E073C"/>
    <w:rsid w:val="009E0C69"/>
    <w:rsid w:val="009E4010"/>
    <w:rsid w:val="009E5133"/>
    <w:rsid w:val="009E5F4B"/>
    <w:rsid w:val="009E7428"/>
    <w:rsid w:val="009E7D04"/>
    <w:rsid w:val="009F130C"/>
    <w:rsid w:val="009F1371"/>
    <w:rsid w:val="009F15FD"/>
    <w:rsid w:val="009F3E47"/>
    <w:rsid w:val="009F403A"/>
    <w:rsid w:val="009F4818"/>
    <w:rsid w:val="00A006C5"/>
    <w:rsid w:val="00A00756"/>
    <w:rsid w:val="00A01FAE"/>
    <w:rsid w:val="00A03E5E"/>
    <w:rsid w:val="00A040DF"/>
    <w:rsid w:val="00A047A1"/>
    <w:rsid w:val="00A07AB1"/>
    <w:rsid w:val="00A1322E"/>
    <w:rsid w:val="00A144BE"/>
    <w:rsid w:val="00A17809"/>
    <w:rsid w:val="00A20942"/>
    <w:rsid w:val="00A21A07"/>
    <w:rsid w:val="00A22210"/>
    <w:rsid w:val="00A22B53"/>
    <w:rsid w:val="00A24CE8"/>
    <w:rsid w:val="00A25560"/>
    <w:rsid w:val="00A26EEA"/>
    <w:rsid w:val="00A270A2"/>
    <w:rsid w:val="00A276D7"/>
    <w:rsid w:val="00A27746"/>
    <w:rsid w:val="00A304A3"/>
    <w:rsid w:val="00A310E8"/>
    <w:rsid w:val="00A35353"/>
    <w:rsid w:val="00A36075"/>
    <w:rsid w:val="00A37B88"/>
    <w:rsid w:val="00A37DE6"/>
    <w:rsid w:val="00A41FD2"/>
    <w:rsid w:val="00A43B67"/>
    <w:rsid w:val="00A44E80"/>
    <w:rsid w:val="00A4663E"/>
    <w:rsid w:val="00A505DB"/>
    <w:rsid w:val="00A517CF"/>
    <w:rsid w:val="00A517E7"/>
    <w:rsid w:val="00A5191F"/>
    <w:rsid w:val="00A566A2"/>
    <w:rsid w:val="00A57D56"/>
    <w:rsid w:val="00A57E1D"/>
    <w:rsid w:val="00A61E7C"/>
    <w:rsid w:val="00A63A86"/>
    <w:rsid w:val="00A63EAB"/>
    <w:rsid w:val="00A6437C"/>
    <w:rsid w:val="00A65039"/>
    <w:rsid w:val="00A65DCE"/>
    <w:rsid w:val="00A66046"/>
    <w:rsid w:val="00A67135"/>
    <w:rsid w:val="00A6726E"/>
    <w:rsid w:val="00A67CA0"/>
    <w:rsid w:val="00A72B56"/>
    <w:rsid w:val="00A73296"/>
    <w:rsid w:val="00A73BD7"/>
    <w:rsid w:val="00A73D29"/>
    <w:rsid w:val="00A755DA"/>
    <w:rsid w:val="00A75D1F"/>
    <w:rsid w:val="00A772FE"/>
    <w:rsid w:val="00A77869"/>
    <w:rsid w:val="00A8375C"/>
    <w:rsid w:val="00A837A8"/>
    <w:rsid w:val="00A85C1B"/>
    <w:rsid w:val="00A86C6A"/>
    <w:rsid w:val="00A90232"/>
    <w:rsid w:val="00A9441C"/>
    <w:rsid w:val="00AA0B45"/>
    <w:rsid w:val="00AA13AC"/>
    <w:rsid w:val="00AA1B16"/>
    <w:rsid w:val="00AA2255"/>
    <w:rsid w:val="00AA2BEC"/>
    <w:rsid w:val="00AA2F6E"/>
    <w:rsid w:val="00AA319F"/>
    <w:rsid w:val="00AA3554"/>
    <w:rsid w:val="00AA52F0"/>
    <w:rsid w:val="00AA6FFC"/>
    <w:rsid w:val="00AB019D"/>
    <w:rsid w:val="00AB47F8"/>
    <w:rsid w:val="00AB663E"/>
    <w:rsid w:val="00AC0067"/>
    <w:rsid w:val="00AC4498"/>
    <w:rsid w:val="00AC5BAF"/>
    <w:rsid w:val="00AC70B2"/>
    <w:rsid w:val="00AC7611"/>
    <w:rsid w:val="00AC7B6D"/>
    <w:rsid w:val="00AC7C50"/>
    <w:rsid w:val="00AD2078"/>
    <w:rsid w:val="00AD3986"/>
    <w:rsid w:val="00AD4E40"/>
    <w:rsid w:val="00AD76B8"/>
    <w:rsid w:val="00AD78EE"/>
    <w:rsid w:val="00AE24D0"/>
    <w:rsid w:val="00AE2868"/>
    <w:rsid w:val="00AE40DD"/>
    <w:rsid w:val="00AE6D0C"/>
    <w:rsid w:val="00AF0EBA"/>
    <w:rsid w:val="00AF1722"/>
    <w:rsid w:val="00AF37B1"/>
    <w:rsid w:val="00AF4269"/>
    <w:rsid w:val="00AF6984"/>
    <w:rsid w:val="00B03496"/>
    <w:rsid w:val="00B03637"/>
    <w:rsid w:val="00B038F8"/>
    <w:rsid w:val="00B05C8F"/>
    <w:rsid w:val="00B05EFC"/>
    <w:rsid w:val="00B1146A"/>
    <w:rsid w:val="00B11D8C"/>
    <w:rsid w:val="00B1226F"/>
    <w:rsid w:val="00B13704"/>
    <w:rsid w:val="00B14529"/>
    <w:rsid w:val="00B15662"/>
    <w:rsid w:val="00B15972"/>
    <w:rsid w:val="00B1644B"/>
    <w:rsid w:val="00B16EB1"/>
    <w:rsid w:val="00B17773"/>
    <w:rsid w:val="00B17D58"/>
    <w:rsid w:val="00B20E6C"/>
    <w:rsid w:val="00B22AA0"/>
    <w:rsid w:val="00B22D84"/>
    <w:rsid w:val="00B237B1"/>
    <w:rsid w:val="00B24A05"/>
    <w:rsid w:val="00B25004"/>
    <w:rsid w:val="00B25444"/>
    <w:rsid w:val="00B25D6C"/>
    <w:rsid w:val="00B306AF"/>
    <w:rsid w:val="00B31484"/>
    <w:rsid w:val="00B3198C"/>
    <w:rsid w:val="00B34BAC"/>
    <w:rsid w:val="00B35617"/>
    <w:rsid w:val="00B3571B"/>
    <w:rsid w:val="00B3703B"/>
    <w:rsid w:val="00B411BD"/>
    <w:rsid w:val="00B4344E"/>
    <w:rsid w:val="00B4533D"/>
    <w:rsid w:val="00B46C80"/>
    <w:rsid w:val="00B4727F"/>
    <w:rsid w:val="00B47751"/>
    <w:rsid w:val="00B47CCC"/>
    <w:rsid w:val="00B51A6F"/>
    <w:rsid w:val="00B51EAA"/>
    <w:rsid w:val="00B5287A"/>
    <w:rsid w:val="00B52E7A"/>
    <w:rsid w:val="00B5684C"/>
    <w:rsid w:val="00B61433"/>
    <w:rsid w:val="00B61973"/>
    <w:rsid w:val="00B61E73"/>
    <w:rsid w:val="00B64729"/>
    <w:rsid w:val="00B64C1E"/>
    <w:rsid w:val="00B65565"/>
    <w:rsid w:val="00B65BBB"/>
    <w:rsid w:val="00B66C6C"/>
    <w:rsid w:val="00B66DD6"/>
    <w:rsid w:val="00B677EF"/>
    <w:rsid w:val="00B67CDB"/>
    <w:rsid w:val="00B67F1C"/>
    <w:rsid w:val="00B70BE0"/>
    <w:rsid w:val="00B70F56"/>
    <w:rsid w:val="00B71556"/>
    <w:rsid w:val="00B73382"/>
    <w:rsid w:val="00B73859"/>
    <w:rsid w:val="00B73A11"/>
    <w:rsid w:val="00B75004"/>
    <w:rsid w:val="00B7608C"/>
    <w:rsid w:val="00B76136"/>
    <w:rsid w:val="00B809E2"/>
    <w:rsid w:val="00B809F3"/>
    <w:rsid w:val="00B80B76"/>
    <w:rsid w:val="00B82279"/>
    <w:rsid w:val="00B82EDD"/>
    <w:rsid w:val="00B844A8"/>
    <w:rsid w:val="00B84504"/>
    <w:rsid w:val="00B84732"/>
    <w:rsid w:val="00B8759F"/>
    <w:rsid w:val="00B903B7"/>
    <w:rsid w:val="00B90CBF"/>
    <w:rsid w:val="00B92251"/>
    <w:rsid w:val="00B94879"/>
    <w:rsid w:val="00B96F9C"/>
    <w:rsid w:val="00B970C1"/>
    <w:rsid w:val="00BA1435"/>
    <w:rsid w:val="00BA2916"/>
    <w:rsid w:val="00BA5BA1"/>
    <w:rsid w:val="00BB0457"/>
    <w:rsid w:val="00BB211D"/>
    <w:rsid w:val="00BC00CE"/>
    <w:rsid w:val="00BC5DDF"/>
    <w:rsid w:val="00BC626C"/>
    <w:rsid w:val="00BD1967"/>
    <w:rsid w:val="00BD5669"/>
    <w:rsid w:val="00BD5D19"/>
    <w:rsid w:val="00BD62B9"/>
    <w:rsid w:val="00BD63D4"/>
    <w:rsid w:val="00BD67B5"/>
    <w:rsid w:val="00BD71B3"/>
    <w:rsid w:val="00BD7B5B"/>
    <w:rsid w:val="00BE171D"/>
    <w:rsid w:val="00BE27B4"/>
    <w:rsid w:val="00BE4978"/>
    <w:rsid w:val="00BE5772"/>
    <w:rsid w:val="00BE5E8F"/>
    <w:rsid w:val="00BE6F20"/>
    <w:rsid w:val="00BE7A0A"/>
    <w:rsid w:val="00BF0ADD"/>
    <w:rsid w:val="00BF0B7A"/>
    <w:rsid w:val="00BF1735"/>
    <w:rsid w:val="00BF1BA1"/>
    <w:rsid w:val="00BF260F"/>
    <w:rsid w:val="00BF427A"/>
    <w:rsid w:val="00BF5FA1"/>
    <w:rsid w:val="00BF619C"/>
    <w:rsid w:val="00BF698F"/>
    <w:rsid w:val="00BF776F"/>
    <w:rsid w:val="00C0070C"/>
    <w:rsid w:val="00C008AD"/>
    <w:rsid w:val="00C00F8E"/>
    <w:rsid w:val="00C01FD9"/>
    <w:rsid w:val="00C037D0"/>
    <w:rsid w:val="00C0469B"/>
    <w:rsid w:val="00C04F65"/>
    <w:rsid w:val="00C0777B"/>
    <w:rsid w:val="00C1059D"/>
    <w:rsid w:val="00C11261"/>
    <w:rsid w:val="00C12F3B"/>
    <w:rsid w:val="00C15E9D"/>
    <w:rsid w:val="00C2064A"/>
    <w:rsid w:val="00C27265"/>
    <w:rsid w:val="00C273B8"/>
    <w:rsid w:val="00C315D2"/>
    <w:rsid w:val="00C32396"/>
    <w:rsid w:val="00C3266F"/>
    <w:rsid w:val="00C33320"/>
    <w:rsid w:val="00C35E19"/>
    <w:rsid w:val="00C35E41"/>
    <w:rsid w:val="00C35F5F"/>
    <w:rsid w:val="00C3705D"/>
    <w:rsid w:val="00C4107B"/>
    <w:rsid w:val="00C432D7"/>
    <w:rsid w:val="00C44A1D"/>
    <w:rsid w:val="00C4540F"/>
    <w:rsid w:val="00C45AAC"/>
    <w:rsid w:val="00C464D9"/>
    <w:rsid w:val="00C50B64"/>
    <w:rsid w:val="00C53552"/>
    <w:rsid w:val="00C53614"/>
    <w:rsid w:val="00C54A9B"/>
    <w:rsid w:val="00C569AC"/>
    <w:rsid w:val="00C6046E"/>
    <w:rsid w:val="00C60E44"/>
    <w:rsid w:val="00C61655"/>
    <w:rsid w:val="00C62951"/>
    <w:rsid w:val="00C67585"/>
    <w:rsid w:val="00C744E5"/>
    <w:rsid w:val="00C75607"/>
    <w:rsid w:val="00C75F62"/>
    <w:rsid w:val="00C8135E"/>
    <w:rsid w:val="00C8145B"/>
    <w:rsid w:val="00C824B5"/>
    <w:rsid w:val="00C828AF"/>
    <w:rsid w:val="00C83F85"/>
    <w:rsid w:val="00C842B3"/>
    <w:rsid w:val="00C85084"/>
    <w:rsid w:val="00C85E9E"/>
    <w:rsid w:val="00C86158"/>
    <w:rsid w:val="00C86887"/>
    <w:rsid w:val="00C86D8C"/>
    <w:rsid w:val="00C909AC"/>
    <w:rsid w:val="00C90DE5"/>
    <w:rsid w:val="00C91246"/>
    <w:rsid w:val="00C93AD6"/>
    <w:rsid w:val="00C93EF0"/>
    <w:rsid w:val="00C972B5"/>
    <w:rsid w:val="00C97A11"/>
    <w:rsid w:val="00CA02D3"/>
    <w:rsid w:val="00CA03A2"/>
    <w:rsid w:val="00CA05BC"/>
    <w:rsid w:val="00CA0E26"/>
    <w:rsid w:val="00CA3B0A"/>
    <w:rsid w:val="00CA52ED"/>
    <w:rsid w:val="00CA55CA"/>
    <w:rsid w:val="00CA5C19"/>
    <w:rsid w:val="00CB0BEC"/>
    <w:rsid w:val="00CB584B"/>
    <w:rsid w:val="00CB78E3"/>
    <w:rsid w:val="00CC0018"/>
    <w:rsid w:val="00CC1E4C"/>
    <w:rsid w:val="00CC248E"/>
    <w:rsid w:val="00CC2B69"/>
    <w:rsid w:val="00CC5328"/>
    <w:rsid w:val="00CC6A48"/>
    <w:rsid w:val="00CC7E7B"/>
    <w:rsid w:val="00CD2C0B"/>
    <w:rsid w:val="00CD44A7"/>
    <w:rsid w:val="00CD5DF5"/>
    <w:rsid w:val="00CD7162"/>
    <w:rsid w:val="00CD7F22"/>
    <w:rsid w:val="00CE630A"/>
    <w:rsid w:val="00CE7165"/>
    <w:rsid w:val="00CF01F5"/>
    <w:rsid w:val="00CF079B"/>
    <w:rsid w:val="00CF0FD7"/>
    <w:rsid w:val="00CF24B8"/>
    <w:rsid w:val="00CF25B6"/>
    <w:rsid w:val="00CF2EFC"/>
    <w:rsid w:val="00CF36D0"/>
    <w:rsid w:val="00CF3FBE"/>
    <w:rsid w:val="00CF477D"/>
    <w:rsid w:val="00CF633A"/>
    <w:rsid w:val="00D004AE"/>
    <w:rsid w:val="00D0062C"/>
    <w:rsid w:val="00D008DB"/>
    <w:rsid w:val="00D01EA7"/>
    <w:rsid w:val="00D02566"/>
    <w:rsid w:val="00D026E6"/>
    <w:rsid w:val="00D02CC6"/>
    <w:rsid w:val="00D03583"/>
    <w:rsid w:val="00D03AEB"/>
    <w:rsid w:val="00D03FA5"/>
    <w:rsid w:val="00D0547D"/>
    <w:rsid w:val="00D059A5"/>
    <w:rsid w:val="00D06BEC"/>
    <w:rsid w:val="00D07616"/>
    <w:rsid w:val="00D1146D"/>
    <w:rsid w:val="00D11E58"/>
    <w:rsid w:val="00D1254C"/>
    <w:rsid w:val="00D129DD"/>
    <w:rsid w:val="00D12D9E"/>
    <w:rsid w:val="00D13260"/>
    <w:rsid w:val="00D143F0"/>
    <w:rsid w:val="00D1515A"/>
    <w:rsid w:val="00D17543"/>
    <w:rsid w:val="00D227F7"/>
    <w:rsid w:val="00D23BC8"/>
    <w:rsid w:val="00D23FA7"/>
    <w:rsid w:val="00D2569A"/>
    <w:rsid w:val="00D257E3"/>
    <w:rsid w:val="00D263ED"/>
    <w:rsid w:val="00D27D67"/>
    <w:rsid w:val="00D302C2"/>
    <w:rsid w:val="00D3130C"/>
    <w:rsid w:val="00D315F2"/>
    <w:rsid w:val="00D3160F"/>
    <w:rsid w:val="00D32DB0"/>
    <w:rsid w:val="00D33998"/>
    <w:rsid w:val="00D3533C"/>
    <w:rsid w:val="00D35707"/>
    <w:rsid w:val="00D40148"/>
    <w:rsid w:val="00D439C1"/>
    <w:rsid w:val="00D43CB1"/>
    <w:rsid w:val="00D44590"/>
    <w:rsid w:val="00D456CC"/>
    <w:rsid w:val="00D47391"/>
    <w:rsid w:val="00D50758"/>
    <w:rsid w:val="00D55779"/>
    <w:rsid w:val="00D55BF0"/>
    <w:rsid w:val="00D56794"/>
    <w:rsid w:val="00D56A83"/>
    <w:rsid w:val="00D574E3"/>
    <w:rsid w:val="00D57B40"/>
    <w:rsid w:val="00D60CAF"/>
    <w:rsid w:val="00D6214E"/>
    <w:rsid w:val="00D626C4"/>
    <w:rsid w:val="00D647BB"/>
    <w:rsid w:val="00D647D4"/>
    <w:rsid w:val="00D66408"/>
    <w:rsid w:val="00D675C5"/>
    <w:rsid w:val="00D67A10"/>
    <w:rsid w:val="00D702B6"/>
    <w:rsid w:val="00D72CF2"/>
    <w:rsid w:val="00D73846"/>
    <w:rsid w:val="00D7422C"/>
    <w:rsid w:val="00D75954"/>
    <w:rsid w:val="00D8214C"/>
    <w:rsid w:val="00D825BC"/>
    <w:rsid w:val="00D848C2"/>
    <w:rsid w:val="00D9242B"/>
    <w:rsid w:val="00D9413B"/>
    <w:rsid w:val="00D95209"/>
    <w:rsid w:val="00D95F6A"/>
    <w:rsid w:val="00D97021"/>
    <w:rsid w:val="00DA1796"/>
    <w:rsid w:val="00DA1910"/>
    <w:rsid w:val="00DA31F6"/>
    <w:rsid w:val="00DA4BD3"/>
    <w:rsid w:val="00DA572A"/>
    <w:rsid w:val="00DA62C6"/>
    <w:rsid w:val="00DA6E22"/>
    <w:rsid w:val="00DA710E"/>
    <w:rsid w:val="00DB10EB"/>
    <w:rsid w:val="00DB2FCD"/>
    <w:rsid w:val="00DB36F3"/>
    <w:rsid w:val="00DB5022"/>
    <w:rsid w:val="00DB58D6"/>
    <w:rsid w:val="00DB692B"/>
    <w:rsid w:val="00DC04D3"/>
    <w:rsid w:val="00DC0841"/>
    <w:rsid w:val="00DC08EE"/>
    <w:rsid w:val="00DC2011"/>
    <w:rsid w:val="00DC2131"/>
    <w:rsid w:val="00DC4EFA"/>
    <w:rsid w:val="00DC60AE"/>
    <w:rsid w:val="00DC64B9"/>
    <w:rsid w:val="00DD26CA"/>
    <w:rsid w:val="00DD2874"/>
    <w:rsid w:val="00DD2AC2"/>
    <w:rsid w:val="00DD3CBD"/>
    <w:rsid w:val="00DD5E32"/>
    <w:rsid w:val="00DD7A5F"/>
    <w:rsid w:val="00DE2A06"/>
    <w:rsid w:val="00DE4005"/>
    <w:rsid w:val="00DE4BE2"/>
    <w:rsid w:val="00DE5126"/>
    <w:rsid w:val="00DE5A22"/>
    <w:rsid w:val="00DE7E92"/>
    <w:rsid w:val="00DF03F5"/>
    <w:rsid w:val="00DF09D9"/>
    <w:rsid w:val="00DF1A13"/>
    <w:rsid w:val="00DF3723"/>
    <w:rsid w:val="00DF401E"/>
    <w:rsid w:val="00DF40E8"/>
    <w:rsid w:val="00DF5C04"/>
    <w:rsid w:val="00DF5E56"/>
    <w:rsid w:val="00E00516"/>
    <w:rsid w:val="00E00F75"/>
    <w:rsid w:val="00E02020"/>
    <w:rsid w:val="00E02C0F"/>
    <w:rsid w:val="00E032D8"/>
    <w:rsid w:val="00E03DE4"/>
    <w:rsid w:val="00E04BF7"/>
    <w:rsid w:val="00E105D5"/>
    <w:rsid w:val="00E11108"/>
    <w:rsid w:val="00E12696"/>
    <w:rsid w:val="00E12C0E"/>
    <w:rsid w:val="00E136A8"/>
    <w:rsid w:val="00E1450E"/>
    <w:rsid w:val="00E17076"/>
    <w:rsid w:val="00E2036E"/>
    <w:rsid w:val="00E20C07"/>
    <w:rsid w:val="00E20C54"/>
    <w:rsid w:val="00E20ED1"/>
    <w:rsid w:val="00E21442"/>
    <w:rsid w:val="00E24B63"/>
    <w:rsid w:val="00E30261"/>
    <w:rsid w:val="00E3038F"/>
    <w:rsid w:val="00E30C89"/>
    <w:rsid w:val="00E310B3"/>
    <w:rsid w:val="00E325A5"/>
    <w:rsid w:val="00E32F47"/>
    <w:rsid w:val="00E33B46"/>
    <w:rsid w:val="00E3522C"/>
    <w:rsid w:val="00E37E71"/>
    <w:rsid w:val="00E40551"/>
    <w:rsid w:val="00E40DE7"/>
    <w:rsid w:val="00E41A57"/>
    <w:rsid w:val="00E41D15"/>
    <w:rsid w:val="00E42AEF"/>
    <w:rsid w:val="00E43402"/>
    <w:rsid w:val="00E443B5"/>
    <w:rsid w:val="00E44535"/>
    <w:rsid w:val="00E45246"/>
    <w:rsid w:val="00E45859"/>
    <w:rsid w:val="00E46D31"/>
    <w:rsid w:val="00E50E24"/>
    <w:rsid w:val="00E52B95"/>
    <w:rsid w:val="00E54B1A"/>
    <w:rsid w:val="00E55DC7"/>
    <w:rsid w:val="00E5638F"/>
    <w:rsid w:val="00E56E16"/>
    <w:rsid w:val="00E57B87"/>
    <w:rsid w:val="00E62D23"/>
    <w:rsid w:val="00E6338F"/>
    <w:rsid w:val="00E660D7"/>
    <w:rsid w:val="00E74FD8"/>
    <w:rsid w:val="00E7730D"/>
    <w:rsid w:val="00E77B9C"/>
    <w:rsid w:val="00E80A4B"/>
    <w:rsid w:val="00E8135D"/>
    <w:rsid w:val="00E81C66"/>
    <w:rsid w:val="00E8304C"/>
    <w:rsid w:val="00E830F0"/>
    <w:rsid w:val="00E878AD"/>
    <w:rsid w:val="00E9014A"/>
    <w:rsid w:val="00E90D38"/>
    <w:rsid w:val="00E90FDF"/>
    <w:rsid w:val="00E911A0"/>
    <w:rsid w:val="00E918C3"/>
    <w:rsid w:val="00E91950"/>
    <w:rsid w:val="00E92AF0"/>
    <w:rsid w:val="00E92CBA"/>
    <w:rsid w:val="00E93156"/>
    <w:rsid w:val="00E94109"/>
    <w:rsid w:val="00E94A1E"/>
    <w:rsid w:val="00E9787C"/>
    <w:rsid w:val="00EA5E78"/>
    <w:rsid w:val="00EA6049"/>
    <w:rsid w:val="00EA70CB"/>
    <w:rsid w:val="00EA7DE0"/>
    <w:rsid w:val="00EB02F0"/>
    <w:rsid w:val="00EB0CE3"/>
    <w:rsid w:val="00EB1031"/>
    <w:rsid w:val="00EB10FA"/>
    <w:rsid w:val="00EB1859"/>
    <w:rsid w:val="00EB2598"/>
    <w:rsid w:val="00EB2BF3"/>
    <w:rsid w:val="00EB6116"/>
    <w:rsid w:val="00EC16B5"/>
    <w:rsid w:val="00EC2F23"/>
    <w:rsid w:val="00EC4445"/>
    <w:rsid w:val="00EC7D68"/>
    <w:rsid w:val="00ED4789"/>
    <w:rsid w:val="00EE1C40"/>
    <w:rsid w:val="00EE2015"/>
    <w:rsid w:val="00EE2758"/>
    <w:rsid w:val="00EE408E"/>
    <w:rsid w:val="00EE482D"/>
    <w:rsid w:val="00EE58E3"/>
    <w:rsid w:val="00EE65D2"/>
    <w:rsid w:val="00EE6B50"/>
    <w:rsid w:val="00EE7FDE"/>
    <w:rsid w:val="00EF08C6"/>
    <w:rsid w:val="00EF1012"/>
    <w:rsid w:val="00EF12E5"/>
    <w:rsid w:val="00EF529C"/>
    <w:rsid w:val="00EF6C3B"/>
    <w:rsid w:val="00EF6DB7"/>
    <w:rsid w:val="00F00757"/>
    <w:rsid w:val="00F0377A"/>
    <w:rsid w:val="00F03840"/>
    <w:rsid w:val="00F03FDA"/>
    <w:rsid w:val="00F04680"/>
    <w:rsid w:val="00F05C9A"/>
    <w:rsid w:val="00F07530"/>
    <w:rsid w:val="00F10335"/>
    <w:rsid w:val="00F11039"/>
    <w:rsid w:val="00F131A7"/>
    <w:rsid w:val="00F13218"/>
    <w:rsid w:val="00F132CD"/>
    <w:rsid w:val="00F13C12"/>
    <w:rsid w:val="00F142CC"/>
    <w:rsid w:val="00F1513F"/>
    <w:rsid w:val="00F169F0"/>
    <w:rsid w:val="00F17D05"/>
    <w:rsid w:val="00F21319"/>
    <w:rsid w:val="00F21F6F"/>
    <w:rsid w:val="00F22260"/>
    <w:rsid w:val="00F22E11"/>
    <w:rsid w:val="00F2383A"/>
    <w:rsid w:val="00F26FCB"/>
    <w:rsid w:val="00F27C41"/>
    <w:rsid w:val="00F3082C"/>
    <w:rsid w:val="00F30914"/>
    <w:rsid w:val="00F30AD0"/>
    <w:rsid w:val="00F33A47"/>
    <w:rsid w:val="00F33D66"/>
    <w:rsid w:val="00F33FCA"/>
    <w:rsid w:val="00F3439E"/>
    <w:rsid w:val="00F34460"/>
    <w:rsid w:val="00F34C27"/>
    <w:rsid w:val="00F34E4C"/>
    <w:rsid w:val="00F354D4"/>
    <w:rsid w:val="00F4096C"/>
    <w:rsid w:val="00F43FFE"/>
    <w:rsid w:val="00F44DB7"/>
    <w:rsid w:val="00F454EA"/>
    <w:rsid w:val="00F4577E"/>
    <w:rsid w:val="00F46414"/>
    <w:rsid w:val="00F46B65"/>
    <w:rsid w:val="00F506AA"/>
    <w:rsid w:val="00F51290"/>
    <w:rsid w:val="00F51B86"/>
    <w:rsid w:val="00F53149"/>
    <w:rsid w:val="00F53791"/>
    <w:rsid w:val="00F53B21"/>
    <w:rsid w:val="00F5428E"/>
    <w:rsid w:val="00F54ED0"/>
    <w:rsid w:val="00F568CD"/>
    <w:rsid w:val="00F57414"/>
    <w:rsid w:val="00F577A7"/>
    <w:rsid w:val="00F61566"/>
    <w:rsid w:val="00F62814"/>
    <w:rsid w:val="00F633E5"/>
    <w:rsid w:val="00F63ED5"/>
    <w:rsid w:val="00F6434A"/>
    <w:rsid w:val="00F64497"/>
    <w:rsid w:val="00F6658F"/>
    <w:rsid w:val="00F708CA"/>
    <w:rsid w:val="00F712AC"/>
    <w:rsid w:val="00F7328C"/>
    <w:rsid w:val="00F73A09"/>
    <w:rsid w:val="00F73BCB"/>
    <w:rsid w:val="00F751BA"/>
    <w:rsid w:val="00F76B3F"/>
    <w:rsid w:val="00F77F5B"/>
    <w:rsid w:val="00F800E7"/>
    <w:rsid w:val="00F8061F"/>
    <w:rsid w:val="00F808FA"/>
    <w:rsid w:val="00F810F5"/>
    <w:rsid w:val="00F82B27"/>
    <w:rsid w:val="00F83AEC"/>
    <w:rsid w:val="00F840C1"/>
    <w:rsid w:val="00F85318"/>
    <w:rsid w:val="00F86804"/>
    <w:rsid w:val="00F91449"/>
    <w:rsid w:val="00F914EA"/>
    <w:rsid w:val="00F925E2"/>
    <w:rsid w:val="00F92AEF"/>
    <w:rsid w:val="00F92C5E"/>
    <w:rsid w:val="00F94206"/>
    <w:rsid w:val="00F94ECA"/>
    <w:rsid w:val="00F956CC"/>
    <w:rsid w:val="00F95F79"/>
    <w:rsid w:val="00F97730"/>
    <w:rsid w:val="00FA1A15"/>
    <w:rsid w:val="00FA25BF"/>
    <w:rsid w:val="00FA2896"/>
    <w:rsid w:val="00FA2B71"/>
    <w:rsid w:val="00FA2F77"/>
    <w:rsid w:val="00FA314B"/>
    <w:rsid w:val="00FA40BC"/>
    <w:rsid w:val="00FA4D57"/>
    <w:rsid w:val="00FA54C0"/>
    <w:rsid w:val="00FA79DB"/>
    <w:rsid w:val="00FA7B96"/>
    <w:rsid w:val="00FB1160"/>
    <w:rsid w:val="00FB2015"/>
    <w:rsid w:val="00FB2321"/>
    <w:rsid w:val="00FB3A7C"/>
    <w:rsid w:val="00FB40AF"/>
    <w:rsid w:val="00FB4549"/>
    <w:rsid w:val="00FB5E39"/>
    <w:rsid w:val="00FB6C49"/>
    <w:rsid w:val="00FB6E43"/>
    <w:rsid w:val="00FB79A6"/>
    <w:rsid w:val="00FC2768"/>
    <w:rsid w:val="00FC5C67"/>
    <w:rsid w:val="00FC7022"/>
    <w:rsid w:val="00FC7EE9"/>
    <w:rsid w:val="00FD1E57"/>
    <w:rsid w:val="00FE0B7A"/>
    <w:rsid w:val="00FE10AB"/>
    <w:rsid w:val="00FE3B51"/>
    <w:rsid w:val="00FE3B64"/>
    <w:rsid w:val="00FE56AC"/>
    <w:rsid w:val="00FE60A9"/>
    <w:rsid w:val="00FE7C5C"/>
    <w:rsid w:val="00FF08D4"/>
    <w:rsid w:val="00FF13AF"/>
    <w:rsid w:val="00FF1D67"/>
    <w:rsid w:val="00FF2D8B"/>
    <w:rsid w:val="00FF3EF2"/>
    <w:rsid w:val="00FF5F39"/>
    <w:rsid w:val="00FF652B"/>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1D"/>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qFormat/>
    <w:rsid w:val="00B25D6C"/>
    <w:rPr>
      <w:sz w:val="16"/>
      <w:szCs w:val="16"/>
    </w:rPr>
  </w:style>
  <w:style w:type="paragraph" w:styleId="a7">
    <w:name w:val="annotation text"/>
    <w:basedOn w:val="a"/>
    <w:link w:val="Char2"/>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2">
    <w:name w:val="Revision"/>
    <w:hidden/>
    <w:uiPriority w:val="99"/>
    <w:semiHidden/>
    <w:rsid w:val="00DF3723"/>
  </w:style>
  <w:style w:type="paragraph" w:styleId="af3">
    <w:name w:val="Normal (Web)"/>
    <w:basedOn w:val="a"/>
    <w:uiPriority w:val="99"/>
    <w:qFormat/>
    <w:rsid w:val="001E37C8"/>
    <w:pPr>
      <w:widowControl/>
      <w:spacing w:before="100" w:beforeAutospacing="1" w:after="100" w:afterAutospacing="1"/>
      <w:jc w:val="left"/>
    </w:pPr>
    <w:rPr>
      <w:rFonts w:ascii="Arial" w:eastAsia="宋体" w:hAnsi="Arial" w:cs="Arial"/>
      <w:color w:val="493118"/>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1D"/>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qFormat/>
    <w:rsid w:val="00B25D6C"/>
    <w:rPr>
      <w:sz w:val="16"/>
      <w:szCs w:val="16"/>
    </w:rPr>
  </w:style>
  <w:style w:type="paragraph" w:styleId="a7">
    <w:name w:val="annotation text"/>
    <w:basedOn w:val="a"/>
    <w:link w:val="Char2"/>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2">
    <w:name w:val="Revision"/>
    <w:hidden/>
    <w:uiPriority w:val="99"/>
    <w:semiHidden/>
    <w:rsid w:val="00DF3723"/>
  </w:style>
  <w:style w:type="paragraph" w:styleId="af3">
    <w:name w:val="Normal (Web)"/>
    <w:basedOn w:val="a"/>
    <w:uiPriority w:val="99"/>
    <w:qFormat/>
    <w:rsid w:val="001E37C8"/>
    <w:pPr>
      <w:widowControl/>
      <w:spacing w:before="100" w:beforeAutospacing="1" w:after="100" w:afterAutospacing="1"/>
      <w:jc w:val="left"/>
    </w:pPr>
    <w:rPr>
      <w:rFonts w:ascii="Arial" w:eastAsia="宋体" w:hAnsi="Arial" w:cs="Arial"/>
      <w:color w:val="493118"/>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54427297">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11356785">
      <w:bodyDiv w:val="1"/>
      <w:marLeft w:val="0"/>
      <w:marRight w:val="0"/>
      <w:marTop w:val="0"/>
      <w:marBottom w:val="0"/>
      <w:divBdr>
        <w:top w:val="none" w:sz="0" w:space="0" w:color="auto"/>
        <w:left w:val="none" w:sz="0" w:space="0" w:color="auto"/>
        <w:bottom w:val="none" w:sz="0" w:space="0" w:color="auto"/>
        <w:right w:val="none" w:sz="0" w:space="0" w:color="auto"/>
      </w:divBdr>
    </w:div>
    <w:div w:id="275210291">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316766241">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501778045">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525631324">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759909267">
      <w:bodyDiv w:val="1"/>
      <w:marLeft w:val="0"/>
      <w:marRight w:val="0"/>
      <w:marTop w:val="0"/>
      <w:marBottom w:val="0"/>
      <w:divBdr>
        <w:top w:val="none" w:sz="0" w:space="0" w:color="auto"/>
        <w:left w:val="none" w:sz="0" w:space="0" w:color="auto"/>
        <w:bottom w:val="none" w:sz="0" w:space="0" w:color="auto"/>
        <w:right w:val="none" w:sz="0" w:space="0" w:color="auto"/>
      </w:divBdr>
    </w:div>
    <w:div w:id="1820415561">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 w:id="209925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1D2F98-0732-4242-87E2-371AA91FA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3625</Words>
  <Characters>20669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dcterms:created xsi:type="dcterms:W3CDTF">2023-08-07T07:51:00Z</dcterms:created>
  <dcterms:modified xsi:type="dcterms:W3CDTF">2023-08-11T06:16:00Z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